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6026" w14:textId="77777777" w:rsidR="008B00F9" w:rsidRPr="002272FA" w:rsidRDefault="008B00F9" w:rsidP="008B00F9">
      <w:pPr>
        <w:jc w:val="center"/>
        <w:rPr>
          <w:sz w:val="32"/>
        </w:rPr>
      </w:pPr>
      <w:r w:rsidRPr="002272FA">
        <w:rPr>
          <w:sz w:val="32"/>
        </w:rPr>
        <w:t xml:space="preserve">Техническое задание </w:t>
      </w:r>
    </w:p>
    <w:p w14:paraId="39243CAA" w14:textId="77777777" w:rsidR="008B00F9" w:rsidRPr="002272FA" w:rsidRDefault="008B00F9" w:rsidP="008B00F9">
      <w:pPr>
        <w:jc w:val="center"/>
        <w:rPr>
          <w:sz w:val="32"/>
        </w:rPr>
      </w:pPr>
    </w:p>
    <w:p w14:paraId="3E381BB3" w14:textId="77777777" w:rsidR="008B00F9" w:rsidRPr="002272FA" w:rsidRDefault="008B00F9" w:rsidP="008B00F9">
      <w:pPr>
        <w:jc w:val="center"/>
      </w:pPr>
      <w:proofErr w:type="spellStart"/>
      <w:proofErr w:type="gramStart"/>
      <w:r w:rsidRPr="002272FA">
        <w:t>Общество:_</w:t>
      </w:r>
      <w:proofErr w:type="gramEnd"/>
      <w:r w:rsidRPr="002272FA">
        <w:t>_</w:t>
      </w:r>
      <w:r w:rsidR="008774D9" w:rsidRPr="002272FA">
        <w:t>ООО</w:t>
      </w:r>
      <w:proofErr w:type="spellEnd"/>
      <w:r w:rsidR="008774D9" w:rsidRPr="002272FA">
        <w:t xml:space="preserve"> ВДАИ</w:t>
      </w:r>
    </w:p>
    <w:p w14:paraId="098B88FC" w14:textId="77777777" w:rsidR="008B00F9" w:rsidRPr="002272FA" w:rsidRDefault="008B00F9" w:rsidP="008B00F9">
      <w:pPr>
        <w:jc w:val="center"/>
      </w:pPr>
    </w:p>
    <w:p w14:paraId="4912CEB0" w14:textId="77777777" w:rsidR="008B00F9" w:rsidRPr="002272FA" w:rsidRDefault="008B00F9" w:rsidP="008B00F9">
      <w:pPr>
        <w:jc w:val="center"/>
      </w:pPr>
      <w:r w:rsidRPr="002272FA">
        <w:t xml:space="preserve">Структурное </w:t>
      </w:r>
      <w:proofErr w:type="spellStart"/>
      <w:r w:rsidRPr="002272FA">
        <w:t>подразделение___</w:t>
      </w:r>
      <w:r w:rsidR="008774D9" w:rsidRPr="002272FA">
        <w:t>отдел</w:t>
      </w:r>
      <w:proofErr w:type="spellEnd"/>
      <w:r w:rsidR="008774D9" w:rsidRPr="002272FA">
        <w:t xml:space="preserve"> логистики</w:t>
      </w:r>
      <w:r w:rsidRPr="002272FA">
        <w:t>______</w:t>
      </w:r>
    </w:p>
    <w:p w14:paraId="7190170B" w14:textId="77777777" w:rsidR="008B00F9" w:rsidRPr="002272FA" w:rsidRDefault="008B00F9" w:rsidP="008B00F9">
      <w:pPr>
        <w:jc w:val="center"/>
      </w:pPr>
    </w:p>
    <w:p w14:paraId="3FD0EA6C" w14:textId="77777777" w:rsidR="008B00F9" w:rsidRPr="002272FA" w:rsidRDefault="008B00F9" w:rsidP="008B00F9">
      <w:pPr>
        <w:jc w:val="center"/>
      </w:pPr>
    </w:p>
    <w:p w14:paraId="4CBDFA97" w14:textId="77777777" w:rsidR="008B00F9" w:rsidRPr="002272FA" w:rsidRDefault="008B00F9" w:rsidP="008B00F9">
      <w:pPr>
        <w:jc w:val="center"/>
      </w:pPr>
    </w:p>
    <w:tbl>
      <w:tblPr>
        <w:tblW w:w="13549" w:type="dxa"/>
        <w:tblInd w:w="108" w:type="dxa"/>
        <w:tblLook w:val="04A0" w:firstRow="1" w:lastRow="0" w:firstColumn="1" w:lastColumn="0" w:noHBand="0" w:noVBand="1"/>
      </w:tblPr>
      <w:tblGrid>
        <w:gridCol w:w="8255"/>
        <w:gridCol w:w="1279"/>
        <w:gridCol w:w="1182"/>
        <w:gridCol w:w="1164"/>
        <w:gridCol w:w="1669"/>
      </w:tblGrid>
      <w:tr w:rsidR="008B00F9" w:rsidRPr="002272FA" w14:paraId="326E4AFE" w14:textId="77777777" w:rsidTr="008774D9">
        <w:trPr>
          <w:trHeight w:val="330"/>
        </w:trPr>
        <w:tc>
          <w:tcPr>
            <w:tcW w:w="8255" w:type="dxa"/>
            <w:noWrap/>
            <w:vAlign w:val="bottom"/>
            <w:hideMark/>
          </w:tcPr>
          <w:p w14:paraId="2F434607" w14:textId="77777777" w:rsidR="008B00F9" w:rsidRPr="002272FA" w:rsidRDefault="008B00F9" w:rsidP="00425E16">
            <w:r w:rsidRPr="002272FA">
              <w:t>РАЗРАБОТАНО</w:t>
            </w:r>
          </w:p>
        </w:tc>
        <w:tc>
          <w:tcPr>
            <w:tcW w:w="1279" w:type="dxa"/>
            <w:noWrap/>
            <w:vAlign w:val="bottom"/>
            <w:hideMark/>
          </w:tcPr>
          <w:p w14:paraId="42E245D9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82" w:type="dxa"/>
            <w:noWrap/>
            <w:vAlign w:val="bottom"/>
            <w:hideMark/>
          </w:tcPr>
          <w:p w14:paraId="7D9E5E5C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4" w:type="dxa"/>
            <w:noWrap/>
            <w:vAlign w:val="bottom"/>
            <w:hideMark/>
          </w:tcPr>
          <w:p w14:paraId="3F96E908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14:paraId="1B76AA41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42F58474" w14:textId="77777777" w:rsidTr="008774D9">
        <w:trPr>
          <w:trHeight w:val="330"/>
        </w:trPr>
        <w:tc>
          <w:tcPr>
            <w:tcW w:w="9534" w:type="dxa"/>
            <w:gridSpan w:val="2"/>
            <w:noWrap/>
            <w:vAlign w:val="bottom"/>
            <w:hideMark/>
          </w:tcPr>
          <w:p w14:paraId="4C3FC1C6" w14:textId="77777777" w:rsidR="008B00F9" w:rsidRPr="002272FA" w:rsidRDefault="008B00F9" w:rsidP="00425E16">
            <w:r w:rsidRPr="002272FA">
              <w:t>Руководитель структурного подразделения</w:t>
            </w:r>
          </w:p>
        </w:tc>
        <w:tc>
          <w:tcPr>
            <w:tcW w:w="1182" w:type="dxa"/>
            <w:noWrap/>
            <w:vAlign w:val="bottom"/>
            <w:hideMark/>
          </w:tcPr>
          <w:p w14:paraId="44F9980E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64" w:type="dxa"/>
            <w:noWrap/>
            <w:vAlign w:val="bottom"/>
            <w:hideMark/>
          </w:tcPr>
          <w:p w14:paraId="364B23BC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67" w:type="dxa"/>
            <w:noWrap/>
            <w:vAlign w:val="bottom"/>
            <w:hideMark/>
          </w:tcPr>
          <w:p w14:paraId="7BA6A42E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41C9D1A2" w14:textId="77777777" w:rsidTr="008774D9">
        <w:trPr>
          <w:trHeight w:val="330"/>
        </w:trPr>
        <w:tc>
          <w:tcPr>
            <w:tcW w:w="13549" w:type="dxa"/>
            <w:gridSpan w:val="5"/>
            <w:noWrap/>
            <w:vAlign w:val="bottom"/>
            <w:hideMark/>
          </w:tcPr>
          <w:p w14:paraId="5FE726D6" w14:textId="6C6B34CB" w:rsidR="008B00F9" w:rsidRPr="002272FA" w:rsidRDefault="008B00F9" w:rsidP="00425E16">
            <w:r w:rsidRPr="002272FA">
              <w:t xml:space="preserve">                                                                                    _______________    _Шумилин </w:t>
            </w:r>
            <w:r w:rsidR="00CD321D" w:rsidRPr="002272FA">
              <w:t>С. Ю.</w:t>
            </w:r>
          </w:p>
        </w:tc>
      </w:tr>
      <w:tr w:rsidR="008B00F9" w:rsidRPr="002272FA" w14:paraId="10B00AC5" w14:textId="77777777" w:rsidTr="008774D9">
        <w:trPr>
          <w:trHeight w:val="330"/>
        </w:trPr>
        <w:tc>
          <w:tcPr>
            <w:tcW w:w="13549" w:type="dxa"/>
            <w:gridSpan w:val="5"/>
            <w:noWrap/>
            <w:vAlign w:val="bottom"/>
            <w:hideMark/>
          </w:tcPr>
          <w:p w14:paraId="767C1149" w14:textId="77777777" w:rsidR="008B00F9" w:rsidRPr="002272FA" w:rsidRDefault="008B00F9" w:rsidP="00425E16">
            <w:r w:rsidRPr="002272FA">
              <w:t xml:space="preserve">                                                                                        </w:t>
            </w:r>
            <w:r w:rsidRPr="002272FA">
              <w:rPr>
                <w:sz w:val="20"/>
                <w:szCs w:val="20"/>
              </w:rPr>
              <w:t>Подпись, дата                      Ф.И.О.</w:t>
            </w:r>
          </w:p>
        </w:tc>
      </w:tr>
      <w:tr w:rsidR="008B00F9" w:rsidRPr="002272FA" w14:paraId="44839188" w14:textId="77777777" w:rsidTr="008774D9">
        <w:trPr>
          <w:trHeight w:val="330"/>
        </w:trPr>
        <w:tc>
          <w:tcPr>
            <w:tcW w:w="13549" w:type="dxa"/>
            <w:gridSpan w:val="5"/>
            <w:noWrap/>
            <w:vAlign w:val="bottom"/>
          </w:tcPr>
          <w:p w14:paraId="4C99D4BF" w14:textId="77777777" w:rsidR="008B00F9" w:rsidRPr="002272FA" w:rsidRDefault="008B00F9" w:rsidP="00425E16"/>
        </w:tc>
      </w:tr>
    </w:tbl>
    <w:p w14:paraId="0672E8B3" w14:textId="77777777" w:rsidR="008B00F9" w:rsidRPr="002272FA" w:rsidRDefault="008B00F9" w:rsidP="008B00F9">
      <w:pPr>
        <w:jc w:val="center"/>
        <w:rPr>
          <w:szCs w:val="22"/>
          <w:lang w:eastAsia="en-US"/>
        </w:rPr>
      </w:pPr>
    </w:p>
    <w:p w14:paraId="0155C9C9" w14:textId="77777777" w:rsidR="008B00F9" w:rsidRPr="002272FA" w:rsidRDefault="008B00F9" w:rsidP="008B00F9">
      <w:pPr>
        <w:jc w:val="center"/>
      </w:pPr>
    </w:p>
    <w:tbl>
      <w:tblPr>
        <w:tblW w:w="14393" w:type="dxa"/>
        <w:tblInd w:w="108" w:type="dxa"/>
        <w:tblLook w:val="04A0" w:firstRow="1" w:lastRow="0" w:firstColumn="1" w:lastColumn="0" w:noHBand="0" w:noVBand="1"/>
      </w:tblPr>
      <w:tblGrid>
        <w:gridCol w:w="3752"/>
        <w:gridCol w:w="3767"/>
        <w:gridCol w:w="1251"/>
        <w:gridCol w:w="1359"/>
        <w:gridCol w:w="1004"/>
        <w:gridCol w:w="252"/>
        <w:gridCol w:w="1236"/>
        <w:gridCol w:w="1772"/>
      </w:tblGrid>
      <w:tr w:rsidR="008B00F9" w:rsidRPr="002272FA" w14:paraId="4882A823" w14:textId="77777777" w:rsidTr="008774D9">
        <w:trPr>
          <w:trHeight w:val="292"/>
        </w:trPr>
        <w:tc>
          <w:tcPr>
            <w:tcW w:w="8770" w:type="dxa"/>
            <w:gridSpan w:val="3"/>
            <w:noWrap/>
            <w:vAlign w:val="bottom"/>
            <w:hideMark/>
          </w:tcPr>
          <w:p w14:paraId="532AE4AF" w14:textId="77777777" w:rsidR="008B00F9" w:rsidRPr="002272FA" w:rsidRDefault="008B00F9" w:rsidP="00425E16">
            <w:r w:rsidRPr="002272FA">
              <w:t>СОГЛАСОВАНО:</w:t>
            </w:r>
          </w:p>
        </w:tc>
        <w:tc>
          <w:tcPr>
            <w:tcW w:w="1359" w:type="dxa"/>
            <w:noWrap/>
            <w:vAlign w:val="bottom"/>
            <w:hideMark/>
          </w:tcPr>
          <w:p w14:paraId="2F93DE0D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56" w:type="dxa"/>
            <w:gridSpan w:val="2"/>
            <w:noWrap/>
            <w:vAlign w:val="bottom"/>
            <w:hideMark/>
          </w:tcPr>
          <w:p w14:paraId="56BA5ACF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36" w:type="dxa"/>
            <w:noWrap/>
            <w:vAlign w:val="bottom"/>
            <w:hideMark/>
          </w:tcPr>
          <w:p w14:paraId="463A98FB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71" w:type="dxa"/>
            <w:noWrap/>
            <w:vAlign w:val="bottom"/>
            <w:hideMark/>
          </w:tcPr>
          <w:p w14:paraId="510BB098" w14:textId="77777777" w:rsidR="008B00F9" w:rsidRPr="002272FA" w:rsidRDefault="008B00F9" w:rsidP="00425E16">
            <w:pPr>
              <w:spacing w:line="256" w:lineRule="auto"/>
              <w:rPr>
                <w:lang w:eastAsia="en-US"/>
              </w:rPr>
            </w:pPr>
          </w:p>
        </w:tc>
      </w:tr>
      <w:tr w:rsidR="008B00F9" w:rsidRPr="002272FA" w14:paraId="62FDC326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779164A" w14:textId="77777777" w:rsidR="008B00F9" w:rsidRPr="002272FA" w:rsidRDefault="008B00F9" w:rsidP="00425E16">
            <w:pPr>
              <w:jc w:val="center"/>
            </w:pPr>
            <w:r w:rsidRPr="002272FA"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5B58EAF9" w14:textId="77777777" w:rsidR="008B00F9" w:rsidRPr="002272FA" w:rsidRDefault="008B00F9" w:rsidP="00425E16">
            <w:pPr>
              <w:jc w:val="center"/>
            </w:pPr>
            <w:r w:rsidRPr="002272FA"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D3B4757" w14:textId="77777777" w:rsidR="008B00F9" w:rsidRPr="002272FA" w:rsidRDefault="008B00F9" w:rsidP="00425E16">
            <w:pPr>
              <w:ind w:left="282"/>
            </w:pPr>
            <w:r w:rsidRPr="002272FA"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662CE298" w14:textId="77777777" w:rsidR="008B00F9" w:rsidRPr="002272FA" w:rsidRDefault="008B00F9" w:rsidP="00425E16">
            <w:pPr>
              <w:jc w:val="center"/>
            </w:pPr>
            <w:r w:rsidRPr="002272FA">
              <w:t>______________</w:t>
            </w:r>
          </w:p>
        </w:tc>
      </w:tr>
      <w:tr w:rsidR="008B00F9" w:rsidRPr="002272FA" w14:paraId="55F75FC9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3C347228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430C2AD8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44D470C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4F7EACC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22D5CDA7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0E228D65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5E971A5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65DA0305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77B2D657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0F7D2DB7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7F3F57D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3C1A64B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5B97B459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65EEA6AD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t>_____________</w:t>
            </w:r>
          </w:p>
        </w:tc>
      </w:tr>
      <w:tr w:rsidR="008B00F9" w:rsidRPr="002272FA" w14:paraId="4464A6C5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04F8A6A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167DE28C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668C6C2" w14:textId="77777777" w:rsidR="008B00F9" w:rsidRPr="002272FA" w:rsidRDefault="008B00F9" w:rsidP="00425E16">
            <w:pPr>
              <w:ind w:left="538"/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C9DFFA2" w14:textId="77777777" w:rsidR="008B00F9" w:rsidRPr="002272FA" w:rsidRDefault="008B00F9" w:rsidP="00425E16">
            <w:pPr>
              <w:jc w:val="center"/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777839FB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645EA0E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1D4F360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02D967C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696F8CC4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25DF43D4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A554FE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15E7960F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0746CF3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3D84ACA0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</w:t>
            </w:r>
          </w:p>
        </w:tc>
      </w:tr>
      <w:tr w:rsidR="008B00F9" w:rsidRPr="002272FA" w14:paraId="2DB74617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0139DD5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23EDAE86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704D0293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5568BA13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  <w:tr w:rsidR="008B00F9" w:rsidRPr="002272FA" w14:paraId="431D3F1C" w14:textId="77777777" w:rsidTr="008774D9">
        <w:trPr>
          <w:trHeight w:val="292"/>
        </w:trPr>
        <w:tc>
          <w:tcPr>
            <w:tcW w:w="3752" w:type="dxa"/>
            <w:noWrap/>
            <w:vAlign w:val="bottom"/>
          </w:tcPr>
          <w:p w14:paraId="6B08BC5D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7" w:type="dxa"/>
            <w:vAlign w:val="bottom"/>
          </w:tcPr>
          <w:p w14:paraId="492F3E16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14" w:type="dxa"/>
            <w:gridSpan w:val="3"/>
            <w:vAlign w:val="bottom"/>
          </w:tcPr>
          <w:p w14:paraId="346DA709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bottom"/>
          </w:tcPr>
          <w:p w14:paraId="6DADE453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</w:p>
        </w:tc>
      </w:tr>
      <w:tr w:rsidR="008B00F9" w:rsidRPr="002272FA" w14:paraId="492B9D2B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540AF1DB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767" w:type="dxa"/>
            <w:vAlign w:val="bottom"/>
            <w:hideMark/>
          </w:tcPr>
          <w:p w14:paraId="42ED52D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_________________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25902514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25EB265E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_____________</w:t>
            </w:r>
          </w:p>
        </w:tc>
      </w:tr>
      <w:tr w:rsidR="008B00F9" w:rsidRPr="002272FA" w14:paraId="3A602B35" w14:textId="77777777" w:rsidTr="008774D9">
        <w:trPr>
          <w:trHeight w:val="292"/>
        </w:trPr>
        <w:tc>
          <w:tcPr>
            <w:tcW w:w="3752" w:type="dxa"/>
            <w:noWrap/>
            <w:vAlign w:val="bottom"/>
            <w:hideMark/>
          </w:tcPr>
          <w:p w14:paraId="29395D3A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Подразделение</w:t>
            </w:r>
          </w:p>
        </w:tc>
        <w:tc>
          <w:tcPr>
            <w:tcW w:w="3767" w:type="dxa"/>
            <w:vAlign w:val="bottom"/>
            <w:hideMark/>
          </w:tcPr>
          <w:p w14:paraId="18BA5569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Должность</w:t>
            </w:r>
          </w:p>
        </w:tc>
        <w:tc>
          <w:tcPr>
            <w:tcW w:w="3614" w:type="dxa"/>
            <w:gridSpan w:val="3"/>
            <w:vAlign w:val="bottom"/>
            <w:hideMark/>
          </w:tcPr>
          <w:p w14:paraId="3F6B60BB" w14:textId="77777777" w:rsidR="008B00F9" w:rsidRPr="002272FA" w:rsidRDefault="008B00F9" w:rsidP="00425E16">
            <w:pPr>
              <w:ind w:left="538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Подпись, дата</w:t>
            </w:r>
          </w:p>
        </w:tc>
        <w:tc>
          <w:tcPr>
            <w:tcW w:w="3260" w:type="dxa"/>
            <w:gridSpan w:val="3"/>
            <w:vAlign w:val="bottom"/>
            <w:hideMark/>
          </w:tcPr>
          <w:p w14:paraId="156AB9A2" w14:textId="77777777" w:rsidR="008B00F9" w:rsidRPr="002272FA" w:rsidRDefault="008B00F9" w:rsidP="00425E16">
            <w:pPr>
              <w:jc w:val="center"/>
              <w:rPr>
                <w:sz w:val="18"/>
                <w:szCs w:val="18"/>
              </w:rPr>
            </w:pPr>
            <w:r w:rsidRPr="002272FA">
              <w:rPr>
                <w:sz w:val="18"/>
                <w:szCs w:val="18"/>
              </w:rPr>
              <w:t>Ф.И.О.</w:t>
            </w:r>
          </w:p>
        </w:tc>
      </w:tr>
    </w:tbl>
    <w:p w14:paraId="1666624E" w14:textId="77777777" w:rsidR="008B00F9" w:rsidRPr="002272FA" w:rsidRDefault="008B00F9" w:rsidP="008B00F9">
      <w:pPr>
        <w:jc w:val="center"/>
        <w:rPr>
          <w:szCs w:val="22"/>
          <w:lang w:eastAsia="en-US"/>
        </w:rPr>
      </w:pPr>
    </w:p>
    <w:p w14:paraId="70D5F9D6" w14:textId="77777777" w:rsidR="008B00F9" w:rsidRPr="002272FA" w:rsidRDefault="008B00F9" w:rsidP="008B00F9">
      <w:pPr>
        <w:jc w:val="center"/>
      </w:pPr>
    </w:p>
    <w:p w14:paraId="5BDE8D16" w14:textId="77777777" w:rsidR="008B00F9" w:rsidRPr="002272FA" w:rsidRDefault="008B00F9" w:rsidP="008B00F9">
      <w:pPr>
        <w:jc w:val="center"/>
      </w:pPr>
    </w:p>
    <w:p w14:paraId="03D7790F" w14:textId="77777777" w:rsidR="008B00F9" w:rsidRPr="002272FA" w:rsidRDefault="008B00F9" w:rsidP="008B00F9">
      <w:pPr>
        <w:jc w:val="center"/>
      </w:pPr>
    </w:p>
    <w:p w14:paraId="7C4BF5C9" w14:textId="77777777" w:rsidR="008B00F9" w:rsidRPr="002272FA" w:rsidRDefault="008B00F9" w:rsidP="008B00F9">
      <w:pPr>
        <w:jc w:val="center"/>
      </w:pPr>
    </w:p>
    <w:p w14:paraId="092108D9" w14:textId="77777777" w:rsidR="008B00F9" w:rsidRPr="002272FA" w:rsidRDefault="008B00F9" w:rsidP="008B00F9">
      <w:pPr>
        <w:jc w:val="center"/>
      </w:pPr>
    </w:p>
    <w:p w14:paraId="535D24CD" w14:textId="77777777" w:rsidR="008B00F9" w:rsidRPr="002272FA" w:rsidRDefault="008B00F9" w:rsidP="008774D9">
      <w:pPr>
        <w:widowControl w:val="0"/>
        <w:autoSpaceDE w:val="0"/>
        <w:autoSpaceDN w:val="0"/>
        <w:adjustRightInd w:val="0"/>
        <w:spacing w:after="120"/>
        <w:jc w:val="center"/>
        <w:rPr>
          <w:rFonts w:eastAsiaTheme="minorHAnsi"/>
          <w:szCs w:val="22"/>
          <w:lang w:eastAsia="en-US"/>
        </w:rPr>
      </w:pPr>
      <w:r w:rsidRPr="002272FA">
        <w:t>г.________________, 20__.</w:t>
      </w:r>
      <w:r w:rsidRPr="002272FA">
        <w:br w:type="page"/>
      </w:r>
    </w:p>
    <w:tbl>
      <w:tblPr>
        <w:tblW w:w="133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1"/>
      </w:tblGrid>
      <w:tr w:rsidR="008B00F9" w:rsidRPr="002272FA" w14:paraId="093F0F58" w14:textId="77777777" w:rsidTr="008774D9">
        <w:trPr>
          <w:trHeight w:val="373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59C09D" w14:textId="77777777" w:rsidR="008B00F9" w:rsidRPr="002272FA" w:rsidRDefault="008B00F9" w:rsidP="008B00F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  <w:sz w:val="28"/>
                <w:szCs w:val="28"/>
              </w:rPr>
              <w:lastRenderedPageBreak/>
              <w:t>Общие сведения о предмете закупки</w:t>
            </w:r>
          </w:p>
        </w:tc>
      </w:tr>
      <w:tr w:rsidR="008B00F9" w:rsidRPr="002272FA" w14:paraId="6AF69087" w14:textId="77777777" w:rsidTr="008774D9">
        <w:trPr>
          <w:trHeight w:val="919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33C614F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Сведения о заказчике:</w:t>
            </w:r>
          </w:p>
          <w:p w14:paraId="4E6DF255" w14:textId="77777777" w:rsidR="008B00F9" w:rsidRPr="002272FA" w:rsidRDefault="008B00F9" w:rsidP="00425E16">
            <w:pPr>
              <w:ind w:left="360"/>
              <w:jc w:val="center"/>
              <w:rPr>
                <w:sz w:val="20"/>
              </w:rPr>
            </w:pPr>
            <w:r w:rsidRPr="002272FA">
              <w:t>(Наименование, адрес, местонахождение Заказчика, сведения о виде деятельности, контактные телефоны и информацию о контактах другими способами связи, банковские реквизиты)</w:t>
            </w:r>
          </w:p>
        </w:tc>
      </w:tr>
      <w:tr w:rsidR="008B00F9" w:rsidRPr="002272FA" w14:paraId="240097BA" w14:textId="77777777" w:rsidTr="008774D9">
        <w:trPr>
          <w:trHeight w:val="327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693B" w14:textId="77777777" w:rsidR="008B00F9" w:rsidRPr="002272FA" w:rsidRDefault="008B00F9" w:rsidP="00425E16">
            <w:pPr>
              <w:ind w:left="34"/>
              <w:jc w:val="center"/>
              <w:rPr>
                <w:b/>
              </w:rPr>
            </w:pPr>
          </w:p>
          <w:tbl>
            <w:tblPr>
              <w:tblW w:w="13103" w:type="dxa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0"/>
              <w:gridCol w:w="6483"/>
            </w:tblGrid>
            <w:tr w:rsidR="008B00F9" w:rsidRPr="002272FA" w14:paraId="393559AB" w14:textId="77777777" w:rsidTr="008774D9">
              <w:trPr>
                <w:trHeight w:val="975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8BC59" w14:textId="77777777" w:rsidR="008B00F9" w:rsidRPr="002272FA" w:rsidRDefault="008B00F9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Полное фирменное наименование:</w:t>
                  </w:r>
                </w:p>
              </w:tc>
              <w:tc>
                <w:tcPr>
                  <w:tcW w:w="6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E79D8" w14:textId="4BB32FE6" w:rsidR="008B00F9" w:rsidRPr="00E07109" w:rsidRDefault="004030BD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  <w:r w:rsidRPr="002272FA">
                    <w:rPr>
                      <w:b/>
                      <w:bCs/>
                    </w:rPr>
                    <w:t>ЗАО</w:t>
                  </w:r>
                  <w:r w:rsidRPr="002272FA">
                    <w:rPr>
                      <w:b/>
                      <w:bCs/>
                      <w:snapToGrid w:val="0"/>
                    </w:rPr>
                    <w:t xml:space="preserve"> «</w:t>
                  </w:r>
                  <w:r w:rsidRPr="002272FA">
                    <w:rPr>
                      <w:b/>
                      <w:bCs/>
                    </w:rPr>
                    <w:t>АГРОЛИПЕЦК-АГРО-Инвест</w:t>
                  </w:r>
                  <w:r w:rsidRPr="002272FA">
                    <w:rPr>
                      <w:b/>
                      <w:bCs/>
                      <w:snapToGrid w:val="0"/>
                    </w:rPr>
                    <w:t xml:space="preserve">», </w:t>
                  </w:r>
                  <w:r w:rsidRPr="002272FA">
                    <w:rPr>
                      <w:b/>
                      <w:bCs/>
                      <w:color w:val="000000"/>
                    </w:rPr>
                    <w:t xml:space="preserve">ЗАО "Дмитриев-АГРО-Инвест", ЗАО "Касторное-АГРО-Инвест", ООО "Моршанск-АГРО-Инвест", ООО "Сосновка-АГРО-Инвест", ООО "Становое-АГРО-Инвест", ООО «Данков АГРО-Инвест", ООО «Долгоруково АГРО-Инвест", </w:t>
                  </w:r>
                  <w:r w:rsidR="002272FA" w:rsidRPr="002272FA">
                    <w:rPr>
                      <w:b/>
                      <w:bCs/>
                      <w:color w:val="000000"/>
                    </w:rPr>
                    <w:t>ООО "Новохоперск-АГРО-Инвест"</w:t>
                  </w:r>
                  <w:r w:rsidR="00537848">
                    <w:rPr>
                      <w:b/>
                      <w:bCs/>
                      <w:color w:val="000000"/>
                    </w:rPr>
                    <w:t>, ООО</w:t>
                  </w:r>
                  <w:r w:rsidR="00E07109" w:rsidRPr="00E07109">
                    <w:rPr>
                      <w:b/>
                      <w:bCs/>
                      <w:color w:val="000000"/>
                    </w:rPr>
                    <w:t xml:space="preserve"> </w:t>
                  </w:r>
                  <w:r w:rsidR="00E07109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E07109">
                    <w:rPr>
                      <w:b/>
                      <w:bCs/>
                      <w:color w:val="000000"/>
                    </w:rPr>
                    <w:t>Городище</w:t>
                  </w:r>
                  <w:r w:rsidR="00772C3E">
                    <w:rPr>
                      <w:b/>
                      <w:bCs/>
                      <w:color w:val="000000"/>
                    </w:rPr>
                    <w:t xml:space="preserve"> -АГРО - Инвест</w:t>
                  </w:r>
                  <w:r w:rsidR="00772C3E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772C3E">
                    <w:rPr>
                      <w:b/>
                      <w:bCs/>
                      <w:color w:val="000000"/>
                    </w:rPr>
                    <w:t xml:space="preserve">,  ООО </w:t>
                  </w:r>
                  <w:r w:rsidR="00772C3E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8E2ADF">
                    <w:rPr>
                      <w:b/>
                      <w:bCs/>
                      <w:color w:val="000000"/>
                    </w:rPr>
                    <w:t>Приволжское -АГРО-Инвест</w:t>
                  </w:r>
                  <w:r w:rsidR="008E2ADF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8E2ADF">
                    <w:rPr>
                      <w:b/>
                      <w:bCs/>
                      <w:color w:val="000000"/>
                    </w:rPr>
                    <w:t xml:space="preserve">, ООО </w:t>
                  </w:r>
                  <w:r w:rsidR="008E2ADF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8E2ADF">
                    <w:rPr>
                      <w:b/>
                      <w:bCs/>
                      <w:color w:val="000000"/>
                    </w:rPr>
                    <w:t>Даниловка – АГРО - Инвест</w:t>
                  </w:r>
                  <w:r w:rsidR="008E2ADF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8E2ADF">
                    <w:rPr>
                      <w:b/>
                      <w:bCs/>
                      <w:color w:val="000000"/>
                    </w:rPr>
                    <w:t xml:space="preserve">, ООО </w:t>
                  </w:r>
                  <w:r w:rsidR="008E2ADF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8E2ADF">
                    <w:rPr>
                      <w:b/>
                      <w:bCs/>
                      <w:color w:val="000000"/>
                    </w:rPr>
                    <w:t>Елань – АГРО - Инвест</w:t>
                  </w:r>
                  <w:r w:rsidR="008E2ADF" w:rsidRPr="002272FA">
                    <w:rPr>
                      <w:b/>
                      <w:bCs/>
                      <w:color w:val="000000"/>
                    </w:rPr>
                    <w:t>"</w:t>
                  </w:r>
                  <w:r w:rsidR="00187422">
                    <w:rPr>
                      <w:b/>
                      <w:bCs/>
                      <w:color w:val="000000"/>
                    </w:rPr>
                    <w:t>.</w:t>
                  </w:r>
                </w:p>
              </w:tc>
            </w:tr>
            <w:tr w:rsidR="00421F8C" w:rsidRPr="002272FA" w14:paraId="1A79B813" w14:textId="77777777" w:rsidTr="005B669B">
              <w:trPr>
                <w:trHeight w:val="26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DB4E2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Сокращенное фирменное наименование:</w:t>
                  </w:r>
                </w:p>
              </w:tc>
              <w:tc>
                <w:tcPr>
                  <w:tcW w:w="64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D1320B" w14:textId="60D34866" w:rsidR="00421F8C" w:rsidRPr="00421F8C" w:rsidRDefault="00421F8C" w:rsidP="00425E16">
                  <w:pPr>
                    <w:rPr>
                      <w:rFonts w:eastAsia="Calibri"/>
                      <w:bCs/>
                      <w:lang w:eastAsia="en-US"/>
                    </w:rPr>
                  </w:pPr>
                  <w:r w:rsidRPr="00421F8C">
                    <w:rPr>
                      <w:rFonts w:eastAsia="Calibri"/>
                      <w:bCs/>
                      <w:lang w:eastAsia="en-US"/>
                    </w:rPr>
                    <w:t xml:space="preserve">Реквизиты </w:t>
                  </w:r>
                  <w:r w:rsidRPr="00421F8C">
                    <w:rPr>
                      <w:bCs/>
                      <w:lang w:eastAsia="ar-SA"/>
                    </w:rPr>
                    <w:t xml:space="preserve">в разбивке по Обществам указаны </w:t>
                  </w:r>
                  <w:proofErr w:type="gramStart"/>
                  <w:r w:rsidRPr="00421F8C">
                    <w:rPr>
                      <w:bCs/>
                      <w:lang w:eastAsia="ar-SA"/>
                    </w:rPr>
                    <w:t>в  Приложении</w:t>
                  </w:r>
                  <w:proofErr w:type="gramEnd"/>
                  <w:r w:rsidRPr="00421F8C">
                    <w:rPr>
                      <w:bCs/>
                      <w:lang w:eastAsia="ar-SA"/>
                    </w:rPr>
                    <w:t xml:space="preserve"> № 1.</w:t>
                  </w:r>
                </w:p>
              </w:tc>
            </w:tr>
            <w:tr w:rsidR="00421F8C" w:rsidRPr="002272FA" w14:paraId="5D42434E" w14:textId="77777777" w:rsidTr="005B669B">
              <w:trPr>
                <w:trHeight w:val="34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76FD7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Место нахождения (согласно ЕГРЮЛ):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AA7B20" w14:textId="77777777" w:rsidR="00421F8C" w:rsidRPr="002272FA" w:rsidRDefault="00421F8C" w:rsidP="00425E16">
                  <w:pPr>
                    <w:shd w:val="clear" w:color="auto" w:fill="FFFFFF"/>
                    <w:ind w:hanging="14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39471B7E" w14:textId="77777777" w:rsidTr="005B669B">
              <w:trPr>
                <w:trHeight w:val="315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CE884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Почтовый адрес: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A110059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48311492" w14:textId="77777777" w:rsidTr="005B669B">
              <w:trPr>
                <w:trHeight w:val="34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D59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Сведения о государственной регистрации: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633B199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02B3A21E" w14:textId="77777777" w:rsidTr="005B669B">
              <w:trPr>
                <w:trHeight w:val="315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F04A6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ИНН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5922573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180831E3" w14:textId="77777777" w:rsidTr="005B669B">
              <w:trPr>
                <w:trHeight w:val="34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F1DC2" w14:textId="77777777" w:rsidR="00421F8C" w:rsidRPr="002272FA" w:rsidRDefault="00421F8C" w:rsidP="00425E16">
                  <w:pPr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КПП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05728C" w14:textId="77777777" w:rsidR="00421F8C" w:rsidRPr="002272FA" w:rsidRDefault="00421F8C" w:rsidP="00425E16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</w:tr>
            <w:tr w:rsidR="00421F8C" w:rsidRPr="002272FA" w14:paraId="1CE1BA6D" w14:textId="77777777" w:rsidTr="005B669B">
              <w:trPr>
                <w:trHeight w:val="315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EA0D1" w14:textId="77777777" w:rsidR="00421F8C" w:rsidRPr="002272FA" w:rsidRDefault="00421F8C" w:rsidP="00425E16">
                  <w:pPr>
                    <w:tabs>
                      <w:tab w:val="num" w:pos="0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Банковские реквизиты: 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81C331C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1F8C" w:rsidRPr="002272FA" w14:paraId="37B53D51" w14:textId="77777777" w:rsidTr="005B669B">
              <w:trPr>
                <w:trHeight w:val="34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9A7BD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Телефоны: 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F64C3B7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421F8C" w:rsidRPr="002272FA" w14:paraId="6E7EA4C8" w14:textId="77777777" w:rsidTr="005B669B">
              <w:trPr>
                <w:trHeight w:val="315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FE0D3D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Электронная почта</w:t>
                  </w:r>
                </w:p>
              </w:tc>
              <w:tc>
                <w:tcPr>
                  <w:tcW w:w="64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EBB92" w14:textId="77777777" w:rsidR="00421F8C" w:rsidRPr="002272FA" w:rsidRDefault="00421F8C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8B00F9" w:rsidRPr="002272FA" w14:paraId="2391C6F3" w14:textId="77777777" w:rsidTr="008774D9">
              <w:trPr>
                <w:trHeight w:val="344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7735" w14:textId="77777777" w:rsidR="008B00F9" w:rsidRPr="002272FA" w:rsidRDefault="008B00F9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>Сайт компании</w:t>
                  </w:r>
                </w:p>
              </w:tc>
              <w:tc>
                <w:tcPr>
                  <w:tcW w:w="6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EB1E" w14:textId="77777777" w:rsidR="008B00F9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>https://www.agroinvest.com/</w:t>
                  </w:r>
                </w:p>
              </w:tc>
            </w:tr>
            <w:tr w:rsidR="008B00F9" w:rsidRPr="002272FA" w14:paraId="2668E73D" w14:textId="77777777" w:rsidTr="008774D9">
              <w:trPr>
                <w:trHeight w:val="659"/>
              </w:trPr>
              <w:tc>
                <w:tcPr>
                  <w:tcW w:w="6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8A253B" w14:textId="77777777" w:rsidR="008B00F9" w:rsidRPr="002272FA" w:rsidRDefault="008B00F9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lang w:eastAsia="en-US"/>
                    </w:rPr>
                    <w:t xml:space="preserve">Контактное лицо (должность, ФИО, телефон, </w:t>
                  </w:r>
                  <w:proofErr w:type="spellStart"/>
                  <w:proofErr w:type="gramStart"/>
                  <w:r w:rsidRPr="002272FA">
                    <w:rPr>
                      <w:lang w:eastAsia="en-US"/>
                    </w:rPr>
                    <w:t>эл.почта</w:t>
                  </w:r>
                  <w:proofErr w:type="spellEnd"/>
                  <w:proofErr w:type="gramEnd"/>
                  <w:r w:rsidRPr="002272FA">
                    <w:rPr>
                      <w:lang w:eastAsia="en-US"/>
                    </w:rPr>
                    <w:t>)</w:t>
                  </w:r>
                </w:p>
              </w:tc>
              <w:tc>
                <w:tcPr>
                  <w:tcW w:w="64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A311F" w14:textId="77777777" w:rsidR="00D96473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>Начальник отдела</w:t>
                  </w:r>
                  <w:r w:rsidR="00D96473">
                    <w:rPr>
                      <w:rFonts w:eastAsia="Calibri"/>
                      <w:lang w:eastAsia="en-US"/>
                    </w:rPr>
                    <w:t xml:space="preserve"> транспортной</w:t>
                  </w:r>
                  <w:r w:rsidRPr="002272FA">
                    <w:rPr>
                      <w:rFonts w:eastAsia="Calibri"/>
                      <w:lang w:eastAsia="en-US"/>
                    </w:rPr>
                    <w:t xml:space="preserve"> логистики </w:t>
                  </w:r>
                </w:p>
                <w:p w14:paraId="7E026D80" w14:textId="13F87341" w:rsidR="00457974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>Шумилин Сергей Юрьевич</w:t>
                  </w:r>
                </w:p>
                <w:p w14:paraId="10C310D1" w14:textId="433C5E82" w:rsidR="008B00F9" w:rsidRPr="002272FA" w:rsidRDefault="00FF7613" w:rsidP="00425E16">
                  <w:pPr>
                    <w:tabs>
                      <w:tab w:val="num" w:pos="0"/>
                      <w:tab w:val="left" w:pos="9355"/>
                    </w:tabs>
                    <w:jc w:val="both"/>
                    <w:rPr>
                      <w:rFonts w:eastAsia="Calibri"/>
                      <w:lang w:eastAsia="en-US"/>
                    </w:rPr>
                  </w:pPr>
                  <w:r w:rsidRPr="002272FA">
                    <w:rPr>
                      <w:rFonts w:eastAsia="Calibri"/>
                      <w:lang w:eastAsia="en-US"/>
                    </w:rPr>
                    <w:t xml:space="preserve"> </w:t>
                  </w:r>
                  <w:hyperlink r:id="rId8" w:history="1">
                    <w:r w:rsidRPr="002272FA">
                      <w:rPr>
                        <w:rStyle w:val="ae"/>
                        <w:rFonts w:eastAsiaTheme="minorEastAsia"/>
                        <w:noProof/>
                        <w:color w:val="auto"/>
                        <w:sz w:val="18"/>
                      </w:rPr>
                      <w:t>+</w:t>
                    </w:r>
                    <w:r w:rsidRPr="002272FA">
                      <w:rPr>
                        <w:rFonts w:eastAsia="Calibri"/>
                        <w:lang w:eastAsia="en-US"/>
                      </w:rPr>
                      <w:t>7 (473) 232-27-72 (20414)</w:t>
                    </w:r>
                  </w:hyperlink>
                </w:p>
              </w:tc>
            </w:tr>
          </w:tbl>
          <w:p w14:paraId="217BC350" w14:textId="77777777" w:rsidR="008B00F9" w:rsidRPr="002272FA" w:rsidRDefault="008B00F9" w:rsidP="00425E16">
            <w:pPr>
              <w:ind w:left="34"/>
              <w:jc w:val="center"/>
              <w:rPr>
                <w:b/>
              </w:rPr>
            </w:pPr>
          </w:p>
        </w:tc>
      </w:tr>
      <w:tr w:rsidR="008B00F9" w:rsidRPr="002272FA" w14:paraId="55773BA1" w14:textId="77777777" w:rsidTr="008774D9">
        <w:trPr>
          <w:trHeight w:val="1088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C96EDF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Общие сведения о предмете закупки</w:t>
            </w:r>
          </w:p>
          <w:p w14:paraId="5BAF329B" w14:textId="77777777" w:rsidR="008B00F9" w:rsidRPr="002272FA" w:rsidRDefault="008B00F9" w:rsidP="00425E16">
            <w:pPr>
              <w:ind w:left="34"/>
              <w:jc w:val="center"/>
              <w:rPr>
                <w:b/>
                <w:lang w:eastAsia="en-US"/>
              </w:rPr>
            </w:pPr>
            <w:r w:rsidRPr="002272FA">
              <w:rPr>
                <w:b/>
              </w:rPr>
              <w:t>(с указанием краткой характеристики того, что необходимо заказчику)</w:t>
            </w:r>
          </w:p>
          <w:p w14:paraId="6B355D17" w14:textId="77777777" w:rsidR="008B00F9" w:rsidRPr="002272FA" w:rsidRDefault="008B00F9" w:rsidP="00425E16">
            <w:pPr>
              <w:jc w:val="center"/>
            </w:pPr>
            <w:r w:rsidRPr="002272FA">
              <w:rPr>
                <w:sz w:val="20"/>
              </w:rPr>
              <w:t>* Вид, наименование и цели выполнения работ/ оказания услуг</w:t>
            </w:r>
          </w:p>
          <w:p w14:paraId="79413410" w14:textId="77777777" w:rsidR="008B00F9" w:rsidRPr="002272FA" w:rsidRDefault="008B00F9" w:rsidP="00425E16">
            <w:pPr>
              <w:ind w:left="34"/>
              <w:jc w:val="center"/>
            </w:pPr>
            <w:r w:rsidRPr="002272FA">
              <w:rPr>
                <w:sz w:val="20"/>
              </w:rPr>
              <w:t>(с указанием краткой характеристики того, выполнение каких работ/услуг необходимо заказчику)</w:t>
            </w:r>
          </w:p>
        </w:tc>
      </w:tr>
      <w:tr w:rsidR="008B00F9" w:rsidRPr="002272FA" w14:paraId="1A5212E1" w14:textId="77777777" w:rsidTr="008774D9">
        <w:trPr>
          <w:trHeight w:val="332"/>
        </w:trPr>
        <w:tc>
          <w:tcPr>
            <w:tcW w:w="1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607" w14:textId="5B46267D" w:rsidR="008B00F9" w:rsidRPr="00843C77" w:rsidRDefault="008B00F9" w:rsidP="00425E16">
            <w:pPr>
              <w:ind w:firstLine="709"/>
              <w:jc w:val="both"/>
            </w:pPr>
            <w:r w:rsidRPr="00843C77">
              <w:rPr>
                <w:bCs/>
                <w:snapToGrid w:val="0"/>
              </w:rPr>
              <w:t xml:space="preserve">Оказание услуг по транспортировке </w:t>
            </w:r>
            <w:r w:rsidR="00843C77" w:rsidRPr="00843C77">
              <w:rPr>
                <w:bCs/>
                <w:snapToGrid w:val="0"/>
              </w:rPr>
              <w:t>готовой продукции и МПР</w:t>
            </w:r>
          </w:p>
        </w:tc>
      </w:tr>
    </w:tbl>
    <w:p w14:paraId="59AB10A3" w14:textId="77777777" w:rsidR="008B00F9" w:rsidRPr="002272FA" w:rsidRDefault="008B00F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2AA2152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3CD140B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D86A7E4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1E38AA8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114B04AF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05FF632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318B94C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2D76651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2C7D0AF7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541A81E4" w14:textId="77777777" w:rsidR="008774D9" w:rsidRPr="002272FA" w:rsidRDefault="008774D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43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1"/>
      </w:tblGrid>
      <w:tr w:rsidR="008B00F9" w:rsidRPr="002272FA" w14:paraId="5146531E" w14:textId="77777777" w:rsidTr="00C5347F">
        <w:trPr>
          <w:trHeight w:val="27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7F5F1B4" w14:textId="77777777" w:rsidR="008B00F9" w:rsidRPr="002272FA" w:rsidRDefault="008B00F9" w:rsidP="008B00F9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lang w:val="en-US"/>
              </w:rPr>
            </w:pPr>
            <w:proofErr w:type="spellStart"/>
            <w:r w:rsidRPr="002272FA">
              <w:rPr>
                <w:b/>
                <w:sz w:val="28"/>
                <w:lang w:val="en-US"/>
              </w:rPr>
              <w:t>Техническая</w:t>
            </w:r>
            <w:proofErr w:type="spellEnd"/>
            <w:r w:rsidRPr="002272FA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2272FA">
              <w:rPr>
                <w:b/>
                <w:sz w:val="28"/>
                <w:lang w:val="en-US"/>
              </w:rPr>
              <w:t>документация</w:t>
            </w:r>
            <w:proofErr w:type="spellEnd"/>
          </w:p>
        </w:tc>
      </w:tr>
      <w:tr w:rsidR="008B00F9" w:rsidRPr="002272FA" w14:paraId="706D624A" w14:textId="77777777" w:rsidTr="00C5347F">
        <w:trPr>
          <w:trHeight w:val="625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1EF7FBE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Технические требования к материалам, оборудованию, ОС.</w:t>
            </w:r>
          </w:p>
          <w:p w14:paraId="2C044755" w14:textId="77777777" w:rsidR="008B00F9" w:rsidRPr="002272FA" w:rsidRDefault="008B00F9" w:rsidP="00425E16">
            <w:pPr>
              <w:ind w:left="720"/>
              <w:jc w:val="center"/>
            </w:pPr>
            <w:r w:rsidRPr="002272FA">
              <w:rPr>
                <w:sz w:val="20"/>
              </w:rPr>
              <w:t>*Перечень и объемы выполнения работ/ оказания услуг</w:t>
            </w:r>
          </w:p>
          <w:p w14:paraId="3B316145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sz w:val="20"/>
              </w:rPr>
              <w:t>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8B00F9" w:rsidRPr="002272FA" w14:paraId="42A2F473" w14:textId="77777777" w:rsidTr="00C5347F">
        <w:trPr>
          <w:trHeight w:val="338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A300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Основные параметры, размеры и количество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2140"/>
              <w:gridCol w:w="1172"/>
              <w:gridCol w:w="8403"/>
              <w:gridCol w:w="1950"/>
            </w:tblGrid>
            <w:tr w:rsidR="00D7479A" w:rsidRPr="002272FA" w14:paraId="404C3AD8" w14:textId="77777777" w:rsidTr="00D7479A">
              <w:trPr>
                <w:trHeight w:val="1479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5A030E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№</w:t>
                  </w:r>
                </w:p>
                <w:p w14:paraId="7D33F192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п/п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C764CD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Наименование материала</w:t>
                  </w:r>
                </w:p>
                <w:p w14:paraId="1872E291" w14:textId="77777777" w:rsidR="00D7479A" w:rsidRPr="002272FA" w:rsidRDefault="00D7479A" w:rsidP="00425E16">
                  <w:pPr>
                    <w:jc w:val="center"/>
                    <w:rPr>
                      <w:sz w:val="20"/>
                    </w:rPr>
                  </w:pPr>
                  <w:r w:rsidRPr="002272FA">
                    <w:rPr>
                      <w:b/>
                    </w:rPr>
                    <w:t>*</w:t>
                  </w:r>
                  <w:r w:rsidRPr="002272FA">
                    <w:t xml:space="preserve"> </w:t>
                  </w:r>
                  <w:r w:rsidRPr="002272FA">
                    <w:rPr>
                      <w:sz w:val="20"/>
                    </w:rPr>
                    <w:t xml:space="preserve">Наименование работ/услуг (конкретной цели </w:t>
                  </w:r>
                  <w:proofErr w:type="spellStart"/>
                  <w:r w:rsidRPr="002272FA">
                    <w:rPr>
                      <w:sz w:val="20"/>
                    </w:rPr>
                    <w:t>выполн</w:t>
                  </w:r>
                  <w:proofErr w:type="spellEnd"/>
                </w:p>
                <w:p w14:paraId="0A6AA334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proofErr w:type="spellStart"/>
                  <w:r w:rsidRPr="002272FA">
                    <w:rPr>
                      <w:sz w:val="20"/>
                    </w:rPr>
                    <w:t>ния</w:t>
                  </w:r>
                  <w:proofErr w:type="spellEnd"/>
                  <w:r w:rsidRPr="002272FA">
                    <w:rPr>
                      <w:sz w:val="20"/>
                    </w:rPr>
                    <w:t xml:space="preserve"> работ)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3C327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Артикул</w:t>
                  </w:r>
                </w:p>
              </w:tc>
              <w:tc>
                <w:tcPr>
                  <w:tcW w:w="9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629107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Технические параметры ШхВхГ, марка, и д.т.)</w:t>
                  </w:r>
                </w:p>
                <w:p w14:paraId="7762758F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 xml:space="preserve">* </w:t>
                  </w:r>
                  <w:r w:rsidRPr="002272FA">
                    <w:t xml:space="preserve">Описание работ/услуги (подробный перечень действий, входящих в состав работ, позволяющих максимально возможно достичь поставленной цели; вещественные/значимые показатели, определяющие конечный результат)  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4DBBF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Количество</w:t>
                  </w:r>
                </w:p>
                <w:p w14:paraId="47AEFE56" w14:textId="77777777" w:rsidR="00D7479A" w:rsidRPr="002272FA" w:rsidRDefault="00D7479A" w:rsidP="00425E16">
                  <w:pPr>
                    <w:jc w:val="center"/>
                    <w:rPr>
                      <w:b/>
                    </w:rPr>
                  </w:pPr>
                  <w:r w:rsidRPr="002272FA">
                    <w:rPr>
                      <w:b/>
                    </w:rPr>
                    <w:t>*</w:t>
                  </w:r>
                  <w:r w:rsidRPr="002272FA">
                    <w:t xml:space="preserve"> Количественный показатель </w:t>
                  </w:r>
                  <w:proofErr w:type="gramStart"/>
                  <w:r w:rsidRPr="002272FA">
                    <w:t>объема  работ</w:t>
                  </w:r>
                  <w:proofErr w:type="gramEnd"/>
                  <w:r w:rsidRPr="002272FA">
                    <w:t>/услуг</w:t>
                  </w:r>
                </w:p>
              </w:tc>
            </w:tr>
            <w:tr w:rsidR="00D7479A" w:rsidRPr="002272FA" w14:paraId="29EB3AC4" w14:textId="77777777" w:rsidTr="00D7479A">
              <w:trPr>
                <w:trHeight w:val="3668"/>
              </w:trPr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A59F8" w14:textId="77777777" w:rsidR="00D7479A" w:rsidRPr="002272FA" w:rsidRDefault="00D7479A" w:rsidP="00425E16">
                  <w:pPr>
                    <w:rPr>
                      <w:b/>
                    </w:rPr>
                  </w:pPr>
                  <w:bookmarkStart w:id="0" w:name="_Hlk69810684"/>
                  <w:r w:rsidRPr="002272FA">
                    <w:rPr>
                      <w:b/>
                    </w:rPr>
                    <w:t>1</w:t>
                  </w:r>
                </w:p>
              </w:tc>
              <w:tc>
                <w:tcPr>
                  <w:tcW w:w="1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A4F58" w14:textId="57CE0705" w:rsidR="00D7479A" w:rsidRPr="002272FA" w:rsidRDefault="00D7479A" w:rsidP="00425E16">
                  <w:pPr>
                    <w:rPr>
                      <w:b/>
                      <w:bCs/>
                    </w:rPr>
                  </w:pPr>
                  <w:r w:rsidRPr="002272FA">
                    <w:rPr>
                      <w:b/>
                      <w:bCs/>
                      <w:snapToGrid w:val="0"/>
                    </w:rPr>
                    <w:t>Предоставление автомобильного транспорта для транспортировки зерновых, масличных</w:t>
                  </w:r>
                  <w:r w:rsidR="00A771FA">
                    <w:rPr>
                      <w:b/>
                      <w:bCs/>
                      <w:snapToGrid w:val="0"/>
                    </w:rPr>
                    <w:t>, овощных</w:t>
                  </w:r>
                  <w:r w:rsidR="00500DC6">
                    <w:rPr>
                      <w:b/>
                      <w:bCs/>
                      <w:snapToGrid w:val="0"/>
                    </w:rPr>
                    <w:t xml:space="preserve"> культур</w:t>
                  </w:r>
                  <w:r w:rsidR="00A771FA">
                    <w:rPr>
                      <w:b/>
                      <w:bCs/>
                      <w:snapToGrid w:val="0"/>
                    </w:rPr>
                    <w:t>, силоса и сенажа</w:t>
                  </w:r>
                  <w:r w:rsidRPr="002272FA">
                    <w:rPr>
                      <w:b/>
                      <w:bCs/>
                      <w:snapToGrid w:val="0"/>
                    </w:rPr>
                    <w:t>.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2AB0D" w14:textId="77777777" w:rsidR="00D7479A" w:rsidRPr="002272FA" w:rsidRDefault="00D7479A" w:rsidP="00425E16">
                  <w:pPr>
                    <w:rPr>
                      <w:b/>
                    </w:rPr>
                  </w:pPr>
                </w:p>
              </w:tc>
              <w:tc>
                <w:tcPr>
                  <w:tcW w:w="9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45F55" w14:textId="6D93E820" w:rsidR="00500DC6" w:rsidRPr="001C2E8E" w:rsidRDefault="0016204C" w:rsidP="006A185C">
                  <w:pPr>
                    <w:suppressAutoHyphens/>
                    <w:spacing w:after="200" w:line="276" w:lineRule="auto"/>
                    <w:ind w:right="-1"/>
                    <w:contextualSpacing/>
                    <w:mirrorIndents/>
                    <w:outlineLvl w:val="0"/>
                    <w:rPr>
                      <w:bCs/>
                      <w:lang w:eastAsia="ar-SA"/>
                    </w:rPr>
                  </w:pPr>
                  <w:r w:rsidRPr="001C2E8E">
                    <w:rPr>
                      <w:bCs/>
                      <w:lang w:eastAsia="ar-SA"/>
                    </w:rPr>
                    <w:t>Наличие</w:t>
                  </w:r>
                  <w:r w:rsidR="001C2E8E">
                    <w:rPr>
                      <w:bCs/>
                      <w:lang w:eastAsia="ar-SA"/>
                    </w:rPr>
                    <w:t xml:space="preserve"> транспортных</w:t>
                  </w:r>
                  <w:r w:rsidRPr="001C2E8E">
                    <w:rPr>
                      <w:bCs/>
                      <w:lang w:eastAsia="ar-SA"/>
                    </w:rPr>
                    <w:t xml:space="preserve"> средств для выполнения транспортировок</w:t>
                  </w:r>
                  <w:r w:rsidR="006957CC" w:rsidRPr="001C2E8E">
                    <w:rPr>
                      <w:bCs/>
                      <w:lang w:eastAsia="ar-SA"/>
                    </w:rPr>
                    <w:t xml:space="preserve"> с\х культур.</w:t>
                  </w:r>
                </w:p>
                <w:p w14:paraId="04D3E339" w14:textId="77777777" w:rsidR="0016204C" w:rsidRDefault="0016204C" w:rsidP="006A185C">
                  <w:pPr>
                    <w:suppressAutoHyphens/>
                    <w:spacing w:after="200" w:line="276" w:lineRule="auto"/>
                    <w:ind w:right="-1"/>
                    <w:contextualSpacing/>
                    <w:mirrorIndents/>
                    <w:outlineLvl w:val="0"/>
                    <w:rPr>
                      <w:bCs/>
                      <w:color w:val="FF0000"/>
                      <w:lang w:eastAsia="ar-SA"/>
                    </w:rPr>
                  </w:pPr>
                </w:p>
                <w:p w14:paraId="029042E9" w14:textId="5EDA3EC3" w:rsidR="00D7479A" w:rsidRPr="002272FA" w:rsidRDefault="00D7479A" w:rsidP="0016204C">
                  <w:pPr>
                    <w:suppressAutoHyphens/>
                    <w:spacing w:after="200" w:line="276" w:lineRule="auto"/>
                    <w:ind w:right="-1"/>
                    <w:contextualSpacing/>
                    <w:mirrorIndents/>
                    <w:outlineLvl w:val="0"/>
                    <w:rPr>
                      <w:rFonts w:ascii="Calibri" w:hAnsi="Calibri" w:cs="Calibri"/>
                      <w:b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39DF6" w14:textId="74263C97" w:rsidR="00D7479A" w:rsidRPr="00D7479A" w:rsidRDefault="00D7479A" w:rsidP="00D7479A">
                  <w:pPr>
                    <w:rPr>
                      <w:bCs/>
                      <w:snapToGrid w:val="0"/>
                      <w:sz w:val="22"/>
                      <w:szCs w:val="22"/>
                    </w:rPr>
                  </w:pPr>
                </w:p>
              </w:tc>
            </w:tr>
            <w:bookmarkEnd w:id="0"/>
          </w:tbl>
          <w:p w14:paraId="7F8C40E8" w14:textId="77777777" w:rsidR="008B00F9" w:rsidRPr="002272FA" w:rsidRDefault="008B00F9" w:rsidP="00425E16">
            <w:pPr>
              <w:spacing w:after="160" w:line="256" w:lineRule="auto"/>
              <w:ind w:left="792"/>
              <w:rPr>
                <w:b/>
              </w:rPr>
            </w:pPr>
          </w:p>
        </w:tc>
      </w:tr>
      <w:tr w:rsidR="008B00F9" w:rsidRPr="002272FA" w14:paraId="2D8C9086" w14:textId="77777777" w:rsidTr="00D96473">
        <w:trPr>
          <w:trHeight w:val="537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679" w14:textId="77777777" w:rsidR="008B00F9" w:rsidRPr="00483DB6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483DB6">
              <w:rPr>
                <w:b/>
              </w:rPr>
              <w:lastRenderedPageBreak/>
              <w:t>Требования по надежности (указывается срок службы, наработки на отказ)</w:t>
            </w:r>
          </w:p>
          <w:p w14:paraId="3E025C93" w14:textId="7FF7EDD5" w:rsidR="003F1217" w:rsidRDefault="00E13E95" w:rsidP="009059F9">
            <w:pPr>
              <w:jc w:val="both"/>
              <w:rPr>
                <w:bCs/>
                <w:snapToGrid w:val="0"/>
              </w:rPr>
            </w:pPr>
            <w:r w:rsidRPr="009059F9">
              <w:rPr>
                <w:bCs/>
              </w:rPr>
              <w:t xml:space="preserve">Обеспечение полного объёма перевозок в </w:t>
            </w:r>
            <w:proofErr w:type="gramStart"/>
            <w:r w:rsidRPr="009059F9">
              <w:rPr>
                <w:bCs/>
              </w:rPr>
              <w:t xml:space="preserve">указанный </w:t>
            </w:r>
            <w:r w:rsidR="00170339" w:rsidRPr="009059F9">
              <w:rPr>
                <w:bCs/>
              </w:rPr>
              <w:t xml:space="preserve"> срок</w:t>
            </w:r>
            <w:proofErr w:type="gramEnd"/>
            <w:r w:rsidR="00170339" w:rsidRPr="009059F9">
              <w:rPr>
                <w:bCs/>
              </w:rPr>
              <w:t xml:space="preserve"> </w:t>
            </w:r>
            <w:r w:rsidRPr="009059F9">
              <w:rPr>
                <w:bCs/>
              </w:rPr>
              <w:t>по средствам заявк</w:t>
            </w:r>
            <w:r w:rsidR="004030BD" w:rsidRPr="009059F9">
              <w:rPr>
                <w:bCs/>
              </w:rPr>
              <w:t xml:space="preserve">и. </w:t>
            </w:r>
            <w:r w:rsidR="004030BD" w:rsidRPr="009059F9">
              <w:rPr>
                <w:bCs/>
                <w:snapToGrid w:val="0"/>
              </w:rPr>
              <w:t>Вид</w:t>
            </w:r>
            <w:r w:rsidR="004030BD" w:rsidRPr="00483DB6">
              <w:rPr>
                <w:bCs/>
                <w:snapToGrid w:val="0"/>
              </w:rPr>
              <w:t xml:space="preserve"> </w:t>
            </w:r>
            <w:proofErr w:type="gramStart"/>
            <w:r w:rsidR="004030BD" w:rsidRPr="00483DB6">
              <w:rPr>
                <w:bCs/>
                <w:snapToGrid w:val="0"/>
              </w:rPr>
              <w:t>автотранспорта  и</w:t>
            </w:r>
            <w:proofErr w:type="gramEnd"/>
            <w:r w:rsidR="004030BD" w:rsidRPr="00483DB6">
              <w:rPr>
                <w:bCs/>
                <w:snapToGrid w:val="0"/>
              </w:rPr>
              <w:t xml:space="preserve"> перевозки  указываются в Заявке (Приложение №1 к Договору).</w:t>
            </w:r>
            <w:r w:rsidR="004030BD" w:rsidRPr="002272FA">
              <w:rPr>
                <w:bCs/>
                <w:snapToGrid w:val="0"/>
              </w:rPr>
              <w:t xml:space="preserve"> Место доставки определятся заявкой в зависимости от потребности Заказчика по маршрутам, указанным в Заявке.</w:t>
            </w:r>
          </w:p>
          <w:p w14:paraId="61746D88" w14:textId="1807DF7D" w:rsidR="008B00F9" w:rsidRPr="001567EC" w:rsidRDefault="002272FA" w:rsidP="002272FA">
            <w:pPr>
              <w:rPr>
                <w:bCs/>
              </w:rPr>
            </w:pPr>
            <w:r w:rsidRPr="001567EC">
              <w:rPr>
                <w:bCs/>
              </w:rPr>
              <w:t xml:space="preserve">Требование к транспорту: при транспортировке </w:t>
            </w:r>
            <w:r w:rsidR="00662FC5" w:rsidRPr="001567EC">
              <w:rPr>
                <w:bCs/>
              </w:rPr>
              <w:t>готовой продукции</w:t>
            </w:r>
            <w:r w:rsidR="00C55200" w:rsidRPr="001567EC">
              <w:rPr>
                <w:bCs/>
              </w:rPr>
              <w:t xml:space="preserve"> с поля</w:t>
            </w:r>
            <w:r w:rsidR="001567EC" w:rsidRPr="001567EC">
              <w:rPr>
                <w:bCs/>
              </w:rPr>
              <w:t>:</w:t>
            </w:r>
          </w:p>
          <w:tbl>
            <w:tblPr>
              <w:tblW w:w="14225" w:type="dxa"/>
              <w:tblLook w:val="04A0" w:firstRow="1" w:lastRow="0" w:firstColumn="1" w:lastColumn="0" w:noHBand="0" w:noVBand="1"/>
            </w:tblPr>
            <w:tblGrid>
              <w:gridCol w:w="3700"/>
              <w:gridCol w:w="808"/>
              <w:gridCol w:w="3123"/>
              <w:gridCol w:w="808"/>
              <w:gridCol w:w="1800"/>
              <w:gridCol w:w="945"/>
              <w:gridCol w:w="2096"/>
              <w:gridCol w:w="945"/>
            </w:tblGrid>
            <w:tr w:rsidR="00BD0A64" w:rsidRPr="00BD0A64" w14:paraId="74E0EB85" w14:textId="77777777" w:rsidTr="005B669B">
              <w:trPr>
                <w:trHeight w:val="720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552D79B2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Перевозка зерновых, масличных культур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4CA27429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0F4F2236" w14:textId="09A61A43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201F1E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201F1E"/>
                      <w:sz w:val="18"/>
                      <w:szCs w:val="18"/>
                    </w:rPr>
                    <w:t>Транспортировка картофеля</w:t>
                  </w:r>
                  <w:r w:rsidR="005B669B">
                    <w:rPr>
                      <w:b/>
                      <w:bCs/>
                      <w:color w:val="201F1E"/>
                      <w:sz w:val="18"/>
                      <w:szCs w:val="18"/>
                    </w:rPr>
                    <w:t>,</w:t>
                  </w:r>
                  <w:r w:rsidR="000530E8">
                    <w:rPr>
                      <w:b/>
                      <w:bCs/>
                      <w:color w:val="201F1E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0530E8">
                    <w:rPr>
                      <w:b/>
                      <w:bCs/>
                      <w:color w:val="201F1E"/>
                      <w:sz w:val="18"/>
                      <w:szCs w:val="18"/>
                    </w:rPr>
                    <w:t>сах</w:t>
                  </w:r>
                  <w:proofErr w:type="spellEnd"/>
                  <w:r w:rsidR="000530E8">
                    <w:rPr>
                      <w:b/>
                      <w:bCs/>
                      <w:color w:val="201F1E"/>
                      <w:sz w:val="18"/>
                      <w:szCs w:val="18"/>
                    </w:rPr>
                    <w:t>. свеклы</w:t>
                  </w:r>
                  <w:r w:rsidRPr="00BD0A64">
                    <w:rPr>
                      <w:b/>
                      <w:bCs/>
                      <w:color w:val="201F1E"/>
                      <w:sz w:val="18"/>
                      <w:szCs w:val="18"/>
                    </w:rPr>
                    <w:t xml:space="preserve"> с поля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69E038DF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59F2B93F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201F1E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201F1E"/>
                      <w:sz w:val="18"/>
                      <w:szCs w:val="18"/>
                    </w:rPr>
                    <w:t>Транспортировка овощных культур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4FB997DA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2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bottom"/>
                  <w:hideMark/>
                </w:tcPr>
                <w:p w14:paraId="1E036A9A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201F1E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201F1E"/>
                      <w:sz w:val="18"/>
                      <w:szCs w:val="18"/>
                    </w:rPr>
                    <w:t>Транспортировка силоса, сенажа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noWrap/>
                  <w:vAlign w:val="bottom"/>
                  <w:hideMark/>
                </w:tcPr>
                <w:p w14:paraId="041D58B6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BD0A64" w:rsidRPr="00BD0A64" w14:paraId="00EFF427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3B8505D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"Дмитриев"</w:t>
                  </w:r>
                </w:p>
              </w:tc>
            </w:tr>
            <w:tr w:rsidR="00BD0A64" w:rsidRPr="00BD0A64" w14:paraId="3992E58A" w14:textId="77777777" w:rsidTr="005B669B">
              <w:trPr>
                <w:trHeight w:val="255"/>
              </w:trPr>
              <w:tc>
                <w:tcPr>
                  <w:tcW w:w="3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763318" w14:textId="19B84040" w:rsidR="00BD0A64" w:rsidRPr="00BD0A64" w:rsidRDefault="005B669B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BD0A64" w:rsidRPr="00BD0A64">
                    <w:rPr>
                      <w:color w:val="000000"/>
                      <w:sz w:val="18"/>
                      <w:szCs w:val="18"/>
                    </w:rPr>
                    <w:t>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BD0A64"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92D8AB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8ED8E6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23B74D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D3BC899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98B5994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1F8699B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1F83194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D0A64" w:rsidRPr="00BD0A64" w14:paraId="71E264DC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37CB2C0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"Касторное"</w:t>
                  </w:r>
                </w:p>
              </w:tc>
            </w:tr>
            <w:tr w:rsidR="00BD0A64" w:rsidRPr="00BD0A64" w14:paraId="427D881D" w14:textId="77777777" w:rsidTr="005B669B">
              <w:trPr>
                <w:trHeight w:val="255"/>
              </w:trPr>
              <w:tc>
                <w:tcPr>
                  <w:tcW w:w="370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444875" w14:textId="7DDDD0BB" w:rsidR="00BD0A64" w:rsidRPr="00BD0A64" w:rsidRDefault="005B669B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9C5FC8" w14:textId="443036E7" w:rsidR="00BD0A64" w:rsidRPr="00BD0A64" w:rsidRDefault="005B669B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5136D19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54D3239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8C7BE3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79A2BC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264D605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17361DA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BD0A64" w:rsidRPr="00BD0A64" w14:paraId="448C58D0" w14:textId="77777777" w:rsidTr="005B669B">
              <w:trPr>
                <w:trHeight w:val="255"/>
              </w:trPr>
              <w:tc>
                <w:tcPr>
                  <w:tcW w:w="370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BA8E9" w14:textId="5AE6B0B9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</w:r>
                  <w:r w:rsidR="005B669B"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 w:rsidR="005B669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="005B669B" w:rsidRPr="00BD0A64">
                    <w:rPr>
                      <w:color w:val="000000"/>
                      <w:sz w:val="18"/>
                      <w:szCs w:val="18"/>
                    </w:rPr>
                    <w:t>с прицеп</w:t>
                  </w:r>
                  <w:r w:rsidR="005B669B">
                    <w:rPr>
                      <w:color w:val="000000"/>
                      <w:sz w:val="18"/>
                      <w:szCs w:val="18"/>
                    </w:rPr>
                    <w:t xml:space="preserve">ами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бортовые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9EBD8EC" w14:textId="5831BB93" w:rsidR="00BD0A64" w:rsidRPr="00BD0A64" w:rsidRDefault="005B669B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23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7EDAD40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1C5016" w14:textId="77777777" w:rsidR="00BD0A64" w:rsidRPr="00BD0A64" w:rsidRDefault="00BD0A64" w:rsidP="00BD0A6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D391BAE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2E7CB30" w14:textId="77777777" w:rsidR="00BD0A64" w:rsidRPr="00BD0A64" w:rsidRDefault="00BD0A64" w:rsidP="00BD0A6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  <w:tcBorders>
                    <w:top w:val="single" w:sz="4" w:space="0" w:color="000000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6AB646" w14:textId="77777777" w:rsidR="00BD0A64" w:rsidRPr="00BD0A64" w:rsidRDefault="00BD0A64" w:rsidP="00BD0A6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5DF59FE" w14:textId="77777777" w:rsidR="00BD0A64" w:rsidRPr="00BD0A64" w:rsidRDefault="00BD0A64" w:rsidP="00BD0A64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D0A64" w:rsidRPr="00BD0A64" w14:paraId="1A856425" w14:textId="77777777" w:rsidTr="005B669B">
              <w:trPr>
                <w:trHeight w:val="240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EDEDED"/>
                  <w:noWrap/>
                  <w:vAlign w:val="bottom"/>
                  <w:hideMark/>
                </w:tcPr>
                <w:p w14:paraId="573800D9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"АГРОЛИПЕЦК"</w:t>
                  </w:r>
                </w:p>
              </w:tc>
            </w:tr>
            <w:tr w:rsidR="005B669B" w:rsidRPr="00BD0A64" w14:paraId="6987DD4F" w14:textId="77777777" w:rsidTr="005B669B">
              <w:trPr>
                <w:trHeight w:val="52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5F94B8" w14:textId="46A73E92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D90FF1" w14:textId="1214F927" w:rsidR="005B669B" w:rsidRPr="00BD0A64" w:rsidRDefault="000530E8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54553C4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одиночки самосвалы с задней разгрузкой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FAB370F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6BFE6A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одиночки самосвалы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>с задней выгрузкой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0BD251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9054E6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5F5E9" w14:textId="45BE79E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69B" w:rsidRPr="00BD0A64" w14:paraId="13076168" w14:textId="77777777" w:rsidTr="005B669B">
              <w:trPr>
                <w:trHeight w:val="405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14:paraId="1C420E98" w14:textId="37575D3F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ами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бортовые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36B077" w14:textId="5A4C4817" w:rsidR="005B669B" w:rsidRPr="00BD0A64" w:rsidRDefault="000530E8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61C9781" w14:textId="2DA11AEC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тонары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CF446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63F50C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BCC27A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7D7220" w14:textId="77777777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00B1E" w14:textId="18928BD4" w:rsidR="005B669B" w:rsidRPr="00BD0A64" w:rsidRDefault="005B669B" w:rsidP="00CD321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D0A64" w:rsidRPr="00BD0A64" w14:paraId="6ADD5529" w14:textId="77777777" w:rsidTr="005B669B">
              <w:trPr>
                <w:trHeight w:val="300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D308EA7" w14:textId="77777777" w:rsidR="00BD0A64" w:rsidRPr="00BD0A64" w:rsidRDefault="00BD0A64" w:rsidP="00BD0A64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"Долгоруково"</w:t>
                  </w:r>
                </w:p>
              </w:tc>
            </w:tr>
            <w:tr w:rsidR="00A771FA" w:rsidRPr="00BD0A64" w14:paraId="2E93E5CD" w14:textId="77777777" w:rsidTr="005B669B">
              <w:trPr>
                <w:trHeight w:val="60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28F7F" w14:textId="77777777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  <w:p w14:paraId="48190473" w14:textId="01409CED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C81AE" w14:textId="637131AE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791C7" w14:textId="6527888A" w:rsidR="00A771FA" w:rsidRPr="00BD0A64" w:rsidRDefault="00A771FA" w:rsidP="00A771FA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06786" w14:textId="4B4E2F69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03D33" w14:textId="77777777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885DF" w14:textId="77777777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4ACA2" w14:textId="49CDDA26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F768E" w14:textId="4269E7E2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0703C867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72FA4A5D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"Становое"</w:t>
                  </w:r>
                </w:p>
              </w:tc>
            </w:tr>
            <w:tr w:rsidR="005B669B" w:rsidRPr="00BD0A64" w14:paraId="3F4C91F0" w14:textId="77777777" w:rsidTr="005B669B">
              <w:trPr>
                <w:trHeight w:val="1646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D1AA2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  <w:p w14:paraId="372BB936" w14:textId="74CEE67C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D2363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34D7B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02A39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08B92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74916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E3B9F88" w14:textId="20BA0B5A" w:rsidR="005B669B" w:rsidRPr="00BD0A64" w:rsidRDefault="00D96473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5B669B" w:rsidRPr="00BD0A64">
                    <w:rPr>
                      <w:color w:val="000000"/>
                      <w:sz w:val="18"/>
                      <w:szCs w:val="18"/>
                    </w:rPr>
                    <w:t>ельхозники</w:t>
                  </w:r>
                  <w:proofErr w:type="spellEnd"/>
                  <w:r w:rsidR="005B669B" w:rsidRPr="00BD0A64">
                    <w:rPr>
                      <w:color w:val="000000"/>
                      <w:sz w:val="18"/>
                      <w:szCs w:val="18"/>
                    </w:rPr>
                    <w:t xml:space="preserve"> с нашитыми бортами</w:t>
                  </w:r>
                  <w:r w:rsidR="00A771FA">
                    <w:rPr>
                      <w:color w:val="000000"/>
                      <w:sz w:val="18"/>
                      <w:szCs w:val="18"/>
                    </w:rPr>
                    <w:t xml:space="preserve"> (клапанами)</w:t>
                  </w:r>
                  <w:r w:rsidR="005B669B">
                    <w:rPr>
                      <w:color w:val="000000"/>
                      <w:sz w:val="18"/>
                      <w:szCs w:val="18"/>
                    </w:rPr>
                    <w:t xml:space="preserve"> обеспечивающий максимальную загрузку силоса и сенажа по объему до разрешённой грузоподъемности</w:t>
                  </w:r>
                </w:p>
                <w:p w14:paraId="11CBC44F" w14:textId="50643252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6D314" w14:textId="4ACB05E2" w:rsidR="005B669B" w:rsidRPr="00BD0A64" w:rsidRDefault="00A771FA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5B669B" w:rsidRPr="00BD0A64" w14:paraId="4E29A78F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0A71E34D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"Данков"</w:t>
                  </w:r>
                </w:p>
              </w:tc>
            </w:tr>
            <w:tr w:rsidR="005B669B" w:rsidRPr="00BD0A64" w14:paraId="3623570F" w14:textId="77777777" w:rsidTr="005B669B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E07B2" w14:textId="17C84AA3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49FCF9" w14:textId="3A341E63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3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97AB6F8" w14:textId="77777777" w:rsidR="005B669B" w:rsidRPr="00BD0A64" w:rsidRDefault="005B669B" w:rsidP="005B669B">
                  <w:pPr>
                    <w:jc w:val="center"/>
                    <w:rPr>
                      <w:color w:val="201F1E"/>
                      <w:sz w:val="18"/>
                      <w:szCs w:val="18"/>
                    </w:rPr>
                  </w:pPr>
                  <w:r w:rsidRPr="00BD0A64">
                    <w:rPr>
                      <w:color w:val="201F1E"/>
                      <w:sz w:val="18"/>
                      <w:szCs w:val="18"/>
                    </w:rPr>
                    <w:t>одиночки самосвалы с задней разгрузкой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A321E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18391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0FCE8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FF097C" w14:textId="77777777" w:rsidR="00A771FA" w:rsidRPr="00BD0A64" w:rsidRDefault="00A771FA" w:rsidP="00A771F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ельхозники</w:t>
                  </w:r>
                  <w:proofErr w:type="spellEnd"/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 с нашитыми бортами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(клапанами) обеспечивающий максимальную загрузку силоса и сенажа по объему до разрешённой грузоподъемности</w:t>
                  </w:r>
                </w:p>
                <w:p w14:paraId="58034911" w14:textId="0FDE2159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6E386" w14:textId="07BA4462" w:rsidR="005B669B" w:rsidRPr="00BD0A64" w:rsidRDefault="00A771FA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</w:tr>
            <w:tr w:rsidR="005B669B" w:rsidRPr="00BD0A64" w14:paraId="46FDB5CE" w14:textId="77777777" w:rsidTr="005B669B">
              <w:trPr>
                <w:trHeight w:val="31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CFA9F4" w14:textId="21063D56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ами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бортовые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79E67" w14:textId="4CFFB7FF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44A810" w14:textId="77777777" w:rsidR="005B669B" w:rsidRPr="00BD0A64" w:rsidRDefault="005B669B" w:rsidP="005B669B">
                  <w:pPr>
                    <w:rPr>
                      <w:color w:val="201F1E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F0550F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AFC2C58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73DE43E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69E1D0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08A062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69B" w:rsidRPr="00BD0A64" w14:paraId="0CC8438F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47063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"Моршанск"</w:t>
                  </w:r>
                </w:p>
              </w:tc>
            </w:tr>
            <w:tr w:rsidR="005B669B" w:rsidRPr="00BD0A64" w14:paraId="6C814D08" w14:textId="77777777" w:rsidTr="005B669B">
              <w:trPr>
                <w:trHeight w:val="28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48443" w14:textId="3949BE46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lastRenderedPageBreak/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2EAD5" w14:textId="083C1424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312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7EE2E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93DC5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366FD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2C921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AF34C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B46B32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555FE5C5" w14:textId="77777777" w:rsidTr="005B669B">
              <w:trPr>
                <w:trHeight w:val="285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50D04" w14:textId="7B18CF03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ами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бортовые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11584" w14:textId="536D26D8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12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23323C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84AF400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7F736C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BE4C0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0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0396F4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C2FC8F" w14:textId="77777777" w:rsidR="005B669B" w:rsidRPr="00BD0A64" w:rsidRDefault="005B669B" w:rsidP="005B669B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B669B" w:rsidRPr="00BD0A64" w14:paraId="75273E3B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5AFE9F04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"Сосновка"</w:t>
                  </w:r>
                </w:p>
              </w:tc>
            </w:tr>
            <w:tr w:rsidR="005B669B" w:rsidRPr="00BD0A64" w14:paraId="3F13A9B7" w14:textId="77777777" w:rsidTr="005B669B">
              <w:trPr>
                <w:trHeight w:val="611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B5F35" w14:textId="7AD858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самосвалы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D0652B" w14:textId="064A5948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18A2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BDBEA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06A69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F2625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737C6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39B26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190483F5" w14:textId="77777777" w:rsidTr="005B669B">
              <w:trPr>
                <w:trHeight w:val="330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bottom"/>
                  <w:hideMark/>
                </w:tcPr>
                <w:p w14:paraId="5B564E3E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"Городище"</w:t>
                  </w:r>
                </w:p>
              </w:tc>
            </w:tr>
            <w:tr w:rsidR="000530E8" w:rsidRPr="00BD0A64" w14:paraId="389A88F0" w14:textId="77777777" w:rsidTr="00E05112">
              <w:trPr>
                <w:trHeight w:val="144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D4702E7" w14:textId="136F254F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8473AE7" w14:textId="37926FA1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65A76D6" w14:textId="7777777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тягачи под собственные полуприцепы </w:t>
                  </w:r>
                  <w:proofErr w:type="spellStart"/>
                  <w:r w:rsidRPr="00BD0A64">
                    <w:rPr>
                      <w:color w:val="000000"/>
                      <w:sz w:val="18"/>
                      <w:szCs w:val="18"/>
                    </w:rPr>
                    <w:t>Вандерпит</w:t>
                  </w:r>
                  <w:proofErr w:type="spellEnd"/>
                </w:p>
                <w:p w14:paraId="2FAB615F" w14:textId="678DD38B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 xml:space="preserve"> 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C34EDB" w14:textId="7ED8F4B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B4FD20" w14:textId="7777777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 xml:space="preserve">одиночки самосвалы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br/>
                    <w:t>с задней выгрузкой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95F9F18" w14:textId="7777777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4676031" w14:textId="7777777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E21708" w14:textId="77777777" w:rsidR="000530E8" w:rsidRPr="00BD0A64" w:rsidRDefault="000530E8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3ED19F84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0E8FD456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"Приволжское"</w:t>
                  </w:r>
                </w:p>
              </w:tc>
            </w:tr>
            <w:tr w:rsidR="005B669B" w:rsidRPr="00BD0A64" w14:paraId="3FDCCA2F" w14:textId="77777777" w:rsidTr="005B669B">
              <w:trPr>
                <w:trHeight w:val="330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14E3E" w14:textId="037C4219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ельхозники с прицепами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35859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10E2C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E97E88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A816D2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07A50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12B00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3B73F7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4096127E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144545DE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"Даниловка"</w:t>
                  </w:r>
                </w:p>
              </w:tc>
            </w:tr>
            <w:tr w:rsidR="005B669B" w:rsidRPr="00BD0A64" w14:paraId="2B7EA0BB" w14:textId="77777777" w:rsidTr="005B669B">
              <w:trPr>
                <w:trHeight w:val="818"/>
              </w:trPr>
              <w:tc>
                <w:tcPr>
                  <w:tcW w:w="3700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03221" w14:textId="77D83119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A00B56" w14:textId="6C6F8683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1DF9291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6CAF3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A492F0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5BFAE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B73C6B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5B648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 w:rsidR="005B669B" w:rsidRPr="00BD0A64" w14:paraId="3218D157" w14:textId="77777777" w:rsidTr="005B669B">
              <w:trPr>
                <w:trHeight w:val="255"/>
              </w:trPr>
              <w:tc>
                <w:tcPr>
                  <w:tcW w:w="142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14:paraId="011F8AB4" w14:textId="77777777" w:rsidR="005B669B" w:rsidRPr="00BD0A64" w:rsidRDefault="005B669B" w:rsidP="005B669B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ООО "Елань"</w:t>
                  </w:r>
                </w:p>
              </w:tc>
            </w:tr>
            <w:tr w:rsidR="005B669B" w:rsidRPr="00BD0A64" w14:paraId="75DF1289" w14:textId="77777777" w:rsidTr="005B669B">
              <w:trPr>
                <w:trHeight w:val="818"/>
              </w:trPr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3C80D" w14:textId="4EC99309" w:rsidR="005B669B" w:rsidRPr="00BD0A64" w:rsidRDefault="002F4A8F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Сельхозники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  <w:r w:rsidRPr="00BD0A64">
                    <w:rPr>
                      <w:color w:val="000000"/>
                      <w:sz w:val="18"/>
                      <w:szCs w:val="18"/>
                    </w:rPr>
                    <w:t>с прицепами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 (не более 5 осей)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E9112" w14:textId="5828FF70" w:rsidR="005B669B" w:rsidRPr="00BD0A64" w:rsidRDefault="002F4A8F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D048D1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63546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B66C83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DAC44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096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67BE7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2688" w14:textId="77777777" w:rsidR="005B669B" w:rsidRPr="00BD0A64" w:rsidRDefault="005B669B" w:rsidP="005B669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D0A64">
                    <w:rPr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1325F72B" w14:textId="77777777" w:rsidR="00C55200" w:rsidRDefault="00C55200" w:rsidP="002272FA">
            <w:pPr>
              <w:rPr>
                <w:bCs/>
                <w:color w:val="FF0000"/>
              </w:rPr>
            </w:pPr>
          </w:p>
          <w:p w14:paraId="17CCF981" w14:textId="2C76B7C3" w:rsidR="000458DC" w:rsidRPr="002272FA" w:rsidRDefault="000458DC" w:rsidP="002272FA">
            <w:pPr>
              <w:rPr>
                <w:bCs/>
              </w:rPr>
            </w:pPr>
          </w:p>
        </w:tc>
      </w:tr>
      <w:tr w:rsidR="008B00F9" w:rsidRPr="002272FA" w14:paraId="4A15586D" w14:textId="77777777" w:rsidTr="00C5347F">
        <w:trPr>
          <w:trHeight w:val="66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2EAD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к конструкции, монтажно-технические требования (в том числе требования к пуско-наладке и вводу в эксплуатацию)</w:t>
            </w:r>
          </w:p>
          <w:p w14:paraId="50B85157" w14:textId="77777777" w:rsidR="008B00F9" w:rsidRPr="002272FA" w:rsidRDefault="00E13E95" w:rsidP="00425E16">
            <w:pPr>
              <w:ind w:left="34"/>
              <w:jc w:val="center"/>
              <w:rPr>
                <w:b/>
              </w:rPr>
            </w:pPr>
            <w:r w:rsidRPr="002272FA">
              <w:rPr>
                <w:b/>
              </w:rPr>
              <w:t>Не предъявляются</w:t>
            </w:r>
          </w:p>
        </w:tc>
      </w:tr>
      <w:tr w:rsidR="008B00F9" w:rsidRPr="002272FA" w14:paraId="7D830679" w14:textId="77777777" w:rsidTr="00C5347F">
        <w:trPr>
          <w:trHeight w:val="452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1947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Требования к материалам и комплектующим оборудования </w:t>
            </w:r>
          </w:p>
          <w:p w14:paraId="5C4C7DCD" w14:textId="1972300E" w:rsidR="00B160D3" w:rsidRPr="00B160D3" w:rsidRDefault="004030BD" w:rsidP="009059F9">
            <w:pPr>
              <w:rPr>
                <w:bCs/>
                <w:snapToGrid w:val="0"/>
              </w:rPr>
            </w:pPr>
            <w:r w:rsidRPr="002272FA">
              <w:rPr>
                <w:bCs/>
                <w:snapToGrid w:val="0"/>
              </w:rPr>
              <w:t xml:space="preserve">Вид </w:t>
            </w:r>
            <w:proofErr w:type="gramStart"/>
            <w:r w:rsidRPr="002272FA">
              <w:rPr>
                <w:bCs/>
                <w:snapToGrid w:val="0"/>
              </w:rPr>
              <w:t>автотранспорта  и</w:t>
            </w:r>
            <w:proofErr w:type="gramEnd"/>
            <w:r w:rsidRPr="002272FA">
              <w:rPr>
                <w:bCs/>
                <w:snapToGrid w:val="0"/>
              </w:rPr>
              <w:t xml:space="preserve"> перевозки (уборка, перемещение, подвоз воды и т.д.) указываются в Заявке (Приложение №1 к Договору).</w:t>
            </w:r>
            <w:r w:rsidR="00B160D3">
              <w:rPr>
                <w:bCs/>
                <w:snapToGrid w:val="0"/>
              </w:rPr>
              <w:t xml:space="preserve"> </w:t>
            </w:r>
            <w:r w:rsidR="00B160D3" w:rsidRPr="00B160D3">
              <w:rPr>
                <w:rFonts w:eastAsiaTheme="minorEastAsia"/>
              </w:rPr>
              <w:t>Количество мест, вес (объем) груза и дата окончания оказания услуг по Заявке корректируется сторонами путем согласования ежедневной потребности в соответствии с п. 2.6 Договора. При этом стороны могут не вносить соответствующие изменения в подписанную Заявку.</w:t>
            </w:r>
          </w:p>
        </w:tc>
      </w:tr>
      <w:tr w:rsidR="008B00F9" w:rsidRPr="002272FA" w14:paraId="6C70323E" w14:textId="77777777" w:rsidTr="00C5347F">
        <w:trPr>
          <w:trHeight w:val="423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4A77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электропитанию и/или прочим технологическим ресурсам</w:t>
            </w:r>
          </w:p>
          <w:p w14:paraId="3E0F2602" w14:textId="077094B4" w:rsidR="0049798C" w:rsidRPr="002272FA" w:rsidRDefault="0049798C" w:rsidP="009059F9">
            <w:pPr>
              <w:tabs>
                <w:tab w:val="left" w:pos="284"/>
                <w:tab w:val="left" w:pos="851"/>
              </w:tabs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 xml:space="preserve">Обеспечить возможность подключения средств объективного контроля (GPS мониторинга) Клиента к бортовой сети автомобильного транспорта Исполнителя. С момента установки средств объективного контроля на автомобильный транспорт и до их возврата Клиенту не отключать средства объективного контроля без согласования с Клиентом. Обеспечить бесперебойное питание средств объективного </w:t>
            </w:r>
            <w:r w:rsidRPr="002272FA">
              <w:rPr>
                <w:rFonts w:eastAsiaTheme="minorEastAsia"/>
                <w:lang w:eastAsia="ar-SA"/>
              </w:rPr>
              <w:lastRenderedPageBreak/>
              <w:t>контроля (</w:t>
            </w:r>
            <w:r w:rsidRPr="002272FA">
              <w:rPr>
                <w:rFonts w:eastAsiaTheme="minorEastAsia"/>
                <w:lang w:val="en-US" w:eastAsia="ar-SA"/>
              </w:rPr>
              <w:t>GPS</w:t>
            </w:r>
            <w:r w:rsidRPr="002272FA">
              <w:rPr>
                <w:rFonts w:eastAsiaTheme="minorEastAsia"/>
                <w:lang w:eastAsia="ar-SA"/>
              </w:rPr>
              <w:t xml:space="preserve"> мониторинга). Предоставлять по требованию Клиента автомобильный транспорт для осмотра, в том числе на предмет установки запрещенных устройств, искажающих информацию спидометра и прочее.</w:t>
            </w:r>
            <w:r w:rsidR="000530E8">
              <w:rPr>
                <w:rFonts w:eastAsiaTheme="minorEastAsia"/>
                <w:lang w:eastAsia="ar-SA"/>
              </w:rPr>
              <w:t xml:space="preserve"> При оборудовании транспорта собственными системами </w:t>
            </w:r>
            <w:proofErr w:type="spellStart"/>
            <w:r w:rsidR="000530E8">
              <w:rPr>
                <w:rFonts w:eastAsiaTheme="minorEastAsia"/>
                <w:lang w:eastAsia="ar-SA"/>
              </w:rPr>
              <w:t>маниторинга</w:t>
            </w:r>
            <w:proofErr w:type="spellEnd"/>
            <w:r w:rsidR="000530E8">
              <w:rPr>
                <w:rFonts w:eastAsiaTheme="minorEastAsia"/>
                <w:lang w:eastAsia="ar-SA"/>
              </w:rPr>
              <w:t>, возможность передачи сигнала в систему мониторинга Клиента.</w:t>
            </w:r>
          </w:p>
          <w:p w14:paraId="54E19078" w14:textId="26419C1F" w:rsidR="0049798C" w:rsidRPr="002272FA" w:rsidRDefault="0049798C" w:rsidP="0049798C">
            <w:pPr>
              <w:ind w:left="720"/>
              <w:rPr>
                <w:b/>
              </w:rPr>
            </w:pPr>
          </w:p>
        </w:tc>
      </w:tr>
      <w:tr w:rsidR="008B00F9" w:rsidRPr="002272FA" w14:paraId="54162150" w14:textId="77777777" w:rsidTr="00C5347F">
        <w:trPr>
          <w:trHeight w:val="214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EE2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к контрольно-измерительным приборам и автоматике</w:t>
            </w:r>
          </w:p>
          <w:p w14:paraId="075E9F69" w14:textId="0C5002F6" w:rsidR="008B00F9" w:rsidRPr="009059F9" w:rsidRDefault="00425E16" w:rsidP="009059F9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Style w:val="blk"/>
              </w:rPr>
              <w:t xml:space="preserve">Поставщик услуги обязан подавать под погрузку </w:t>
            </w:r>
            <w:r w:rsidR="0049798C" w:rsidRPr="002272FA">
              <w:rPr>
                <w:rFonts w:eastAsiaTheme="minorEastAsia"/>
              </w:rPr>
              <w:t>технически</w:t>
            </w:r>
            <w:r w:rsidR="0049798C" w:rsidRPr="002272FA">
              <w:rPr>
                <w:rFonts w:eastAsiaTheme="minorEastAsia"/>
                <w:lang w:eastAsia="ar-SA"/>
              </w:rPr>
              <w:t xml:space="preserve"> исправный автотранспорт в состоянии, пригодном для перевозки данного вида груза, обеспечить его заправку ГСМ, в достаточном для перевозки груза количестве и отвечающий санитарным требованиям для перевозимого груза, согласно условиям, указанным в Заявке Клиента. Обеспечивать уплотнение соединения пола и бортов кузовов автомобилей и оборудование пологами (для перевозки зерновых, масличных). Предоставление транспорта согласно техническим характеристикам (бортовой, самосвал) на основании заявки на перевозку. Проверять соответствие укладки и крепления груза на автомобиле (прицепе) правилам безопасности движения</w:t>
            </w:r>
            <w:r w:rsidR="00AF53DA">
              <w:rPr>
                <w:rFonts w:eastAsiaTheme="minorEastAsia"/>
                <w:lang w:eastAsia="ar-SA"/>
              </w:rPr>
              <w:t>.</w:t>
            </w:r>
            <w:r w:rsidR="0049798C" w:rsidRPr="002272FA">
              <w:rPr>
                <w:rFonts w:eastAsiaTheme="minorEastAsia"/>
                <w:lang w:eastAsia="ar-SA"/>
              </w:rPr>
              <w:t xml:space="preserve"> </w:t>
            </w:r>
            <w:r w:rsidR="0049798C" w:rsidRPr="002272FA">
              <w:rPr>
                <w:color w:val="333333"/>
                <w:shd w:val="clear" w:color="auto" w:fill="FFFFFF"/>
              </w:rPr>
              <w:t xml:space="preserve">Кузов должен быть чистым и сухим. При перевозке сельхозпродукции недопустимы посторонние специфические запахи. </w:t>
            </w:r>
            <w:r w:rsidR="0049798C" w:rsidRPr="002272FA">
              <w:rPr>
                <w:rFonts w:eastAsiaTheme="minorEastAsia"/>
                <w:lang w:eastAsia="ar-SA"/>
              </w:rPr>
              <w:t xml:space="preserve">Проверять соответствие укладки и </w:t>
            </w:r>
            <w:r w:rsidR="0049798C" w:rsidRPr="00D35FF9">
              <w:rPr>
                <w:rFonts w:eastAsiaTheme="minorEastAsia"/>
                <w:lang w:eastAsia="ar-SA"/>
              </w:rPr>
              <w:t xml:space="preserve">крепления груза на автомобиле (прицепе) правилам безопасности движения. </w:t>
            </w:r>
            <w:r w:rsidR="0049798C" w:rsidRPr="00D35FF9">
              <w:rPr>
                <w:bCs/>
                <w:snapToGrid w:val="0"/>
              </w:rPr>
              <w:t>Опрятный внешний вид без следов дефектов или ДТП.</w:t>
            </w:r>
            <w:r w:rsidR="00D35FF9" w:rsidRPr="00D35FF9">
              <w:rPr>
                <w:bCs/>
                <w:snapToGrid w:val="0"/>
              </w:rPr>
              <w:t xml:space="preserve"> </w:t>
            </w:r>
            <w:r w:rsidR="00D35FF9" w:rsidRPr="00D35FF9">
              <w:rPr>
                <w:rFonts w:eastAsiaTheme="minorEastAsia"/>
                <w:lang w:eastAsia="ar-SA"/>
              </w:rPr>
              <w:t xml:space="preserve">В случае не предоставления Исполнителем согласованного в ежедневной заявке количества автотранспорта под погрузку по причине поломки автотранспорта, болезни водителя и т.д., Исполнитель обязан предоставить замену в течении 3 часов с момента получения </w:t>
            </w:r>
            <w:r w:rsidR="00D35FF9" w:rsidRPr="00D35FF9">
              <w:t xml:space="preserve">на адрес электронной почты Исполнителя, указанный в разделе 9 Договора, </w:t>
            </w:r>
            <w:r w:rsidR="00D35FF9" w:rsidRPr="00D35FF9">
              <w:rPr>
                <w:rFonts w:eastAsiaTheme="minorEastAsia"/>
                <w:lang w:eastAsia="ar-SA"/>
              </w:rPr>
              <w:t>уведомления Клинта о нарушении Исполнителем данной договорной обязанности.</w:t>
            </w:r>
          </w:p>
        </w:tc>
      </w:tr>
      <w:tr w:rsidR="008B00F9" w:rsidRPr="002272FA" w14:paraId="05591205" w14:textId="77777777" w:rsidTr="00C5347F">
        <w:trPr>
          <w:trHeight w:val="44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CD4E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комплектности</w:t>
            </w:r>
          </w:p>
          <w:p w14:paraId="1CB921F9" w14:textId="7A555275" w:rsidR="008B00F9" w:rsidRPr="00CD321D" w:rsidRDefault="00425E16" w:rsidP="00CD321D">
            <w:pPr>
              <w:ind w:left="34"/>
              <w:jc w:val="both"/>
            </w:pPr>
            <w:r w:rsidRPr="002272FA">
              <w:rPr>
                <w:rStyle w:val="blk"/>
              </w:rPr>
              <w:t>Проверка технического состояния подвижного состава, не входит в обязанность Заказчика, и ответственность за его исправность несёт Поставщик услуги.</w:t>
            </w:r>
          </w:p>
        </w:tc>
      </w:tr>
      <w:tr w:rsidR="008B00F9" w:rsidRPr="002272FA" w14:paraId="6299667F" w14:textId="77777777" w:rsidTr="00C5347F">
        <w:trPr>
          <w:trHeight w:val="39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503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Условия эксплуатации (при наличии особых требований)</w:t>
            </w:r>
          </w:p>
          <w:p w14:paraId="5A0CDF8F" w14:textId="77777777" w:rsidR="008B00F9" w:rsidRDefault="00425E16" w:rsidP="00B2055C">
            <w:pPr>
              <w:jc w:val="both"/>
              <w:rPr>
                <w:bCs/>
                <w:snapToGrid w:val="0"/>
              </w:rPr>
            </w:pPr>
            <w:r w:rsidRPr="002272FA">
              <w:rPr>
                <w:bCs/>
                <w:snapToGrid w:val="0"/>
              </w:rPr>
              <w:t>Транспортное средство в исправном техническом состоянии проходящее плановое и внеплановое обслуживание</w:t>
            </w:r>
            <w:r w:rsidR="00CD321D">
              <w:rPr>
                <w:bCs/>
                <w:snapToGrid w:val="0"/>
              </w:rPr>
              <w:t>.</w:t>
            </w:r>
          </w:p>
          <w:p w14:paraId="526E0A99" w14:textId="37E4A7F9" w:rsidR="00CD321D" w:rsidRPr="002272FA" w:rsidRDefault="00CD321D" w:rsidP="00B2055C">
            <w:pPr>
              <w:jc w:val="both"/>
              <w:rPr>
                <w:b/>
              </w:rPr>
            </w:pPr>
          </w:p>
        </w:tc>
      </w:tr>
      <w:tr w:rsidR="008B00F9" w:rsidRPr="002272FA" w14:paraId="10EC72CE" w14:textId="77777777" w:rsidTr="00C5347F">
        <w:trPr>
          <w:trHeight w:val="40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AF3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упаковке</w:t>
            </w:r>
          </w:p>
          <w:p w14:paraId="79F6ECEE" w14:textId="77777777" w:rsidR="008B00F9" w:rsidRPr="002272FA" w:rsidRDefault="00E13E95" w:rsidP="00E13E95">
            <w:pPr>
              <w:jc w:val="center"/>
              <w:rPr>
                <w:b/>
              </w:rPr>
            </w:pPr>
            <w:r w:rsidRPr="002272FA">
              <w:rPr>
                <w:b/>
              </w:rPr>
              <w:t>Не предъявляются</w:t>
            </w:r>
          </w:p>
        </w:tc>
      </w:tr>
      <w:tr w:rsidR="008B00F9" w:rsidRPr="002272FA" w14:paraId="75AF37A8" w14:textId="77777777" w:rsidTr="00C5347F">
        <w:trPr>
          <w:trHeight w:val="76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48D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Общие требования к выполнению работ/оказанию услуг, их качеству, в том числе технологии выполнения работ/ оказания услуг, методам и методики выполнения работ/ оказания </w:t>
            </w:r>
            <w:r w:rsidRPr="00882408">
              <w:rPr>
                <w:b/>
              </w:rPr>
              <w:t xml:space="preserve">услуг (в т.ч. приводятся ссылки на нормы, правила, стандарты или другие нормативные документы, касающиеся выполняемых работ/оказываемых </w:t>
            </w:r>
            <w:proofErr w:type="gramStart"/>
            <w:r w:rsidRPr="00882408">
              <w:rPr>
                <w:b/>
              </w:rPr>
              <w:t>услуг)*</w:t>
            </w:r>
            <w:proofErr w:type="gramEnd"/>
          </w:p>
          <w:p w14:paraId="5AA48C82" w14:textId="6E80ADC3" w:rsidR="00A84B31" w:rsidRPr="0091119E" w:rsidRDefault="00145572" w:rsidP="00B2055C">
            <w:pPr>
              <w:numPr>
                <w:ilvl w:val="1"/>
                <w:numId w:val="10"/>
              </w:numPr>
              <w:tabs>
                <w:tab w:val="left" w:pos="993"/>
              </w:tabs>
              <w:suppressAutoHyphens/>
              <w:ind w:left="0" w:firstLine="567"/>
              <w:contextualSpacing/>
              <w:jc w:val="both"/>
              <w:outlineLvl w:val="0"/>
              <w:rPr>
                <w:color w:val="000000"/>
                <w:lang w:eastAsia="ar-SA"/>
              </w:rPr>
            </w:pPr>
            <w:r w:rsidRPr="002272FA">
              <w:rPr>
                <w:bCs/>
                <w:snapToGrid w:val="0"/>
              </w:rPr>
              <w:t xml:space="preserve">Предоставление автомобильного </w:t>
            </w:r>
            <w:r w:rsidRPr="0091119E">
              <w:rPr>
                <w:bCs/>
                <w:snapToGrid w:val="0"/>
              </w:rPr>
              <w:t xml:space="preserve">транспорта для транспортировки </w:t>
            </w:r>
            <w:r w:rsidR="00895F12" w:rsidRPr="0091119E">
              <w:rPr>
                <w:bCs/>
                <w:snapToGrid w:val="0"/>
              </w:rPr>
              <w:t>зерновых</w:t>
            </w:r>
            <w:r w:rsidR="00927922" w:rsidRPr="0091119E">
              <w:rPr>
                <w:bCs/>
                <w:snapToGrid w:val="0"/>
              </w:rPr>
              <w:t xml:space="preserve"> культур</w:t>
            </w:r>
            <w:r w:rsidR="00895F12" w:rsidRPr="0091119E">
              <w:rPr>
                <w:bCs/>
                <w:snapToGrid w:val="0"/>
              </w:rPr>
              <w:t>, масличных</w:t>
            </w:r>
            <w:r w:rsidR="00927922" w:rsidRPr="0091119E">
              <w:rPr>
                <w:bCs/>
                <w:snapToGrid w:val="0"/>
              </w:rPr>
              <w:t xml:space="preserve"> культур</w:t>
            </w:r>
            <w:r w:rsidR="00895F12" w:rsidRPr="0091119E">
              <w:rPr>
                <w:bCs/>
                <w:snapToGrid w:val="0"/>
              </w:rPr>
              <w:t>,</w:t>
            </w:r>
            <w:r w:rsidR="000530E8">
              <w:rPr>
                <w:bCs/>
                <w:snapToGrid w:val="0"/>
              </w:rPr>
              <w:t xml:space="preserve"> овощей, сахарной свеклы</w:t>
            </w:r>
            <w:r w:rsidR="00895F12" w:rsidRPr="0091119E">
              <w:rPr>
                <w:bCs/>
                <w:snapToGrid w:val="0"/>
              </w:rPr>
              <w:t xml:space="preserve"> </w:t>
            </w:r>
            <w:r w:rsidRPr="0091119E">
              <w:rPr>
                <w:bCs/>
                <w:snapToGrid w:val="0"/>
              </w:rPr>
              <w:t xml:space="preserve">с обеспечением требуемых условий на всем пути следования. Транспортное средство ставится на погрузку при наличии всех необходимых документов согласно законодательству РФ. </w:t>
            </w:r>
            <w:r w:rsidR="007D0734" w:rsidRPr="0091119E">
              <w:t>Перед погрузкой на поле каждый авто</w:t>
            </w:r>
            <w:bookmarkStart w:id="1" w:name="_Hlk97823192"/>
            <w:r w:rsidR="007D0734" w:rsidRPr="0091119E">
              <w:t>транспорт</w:t>
            </w:r>
            <w:bookmarkEnd w:id="1"/>
            <w:r w:rsidR="007D0734" w:rsidRPr="0091119E">
              <w:t xml:space="preserve">, представленный Исполнителем, обязан взвеситься на ближайшей весовой Клиента, водитель автотранспорта обязан проверить </w:t>
            </w:r>
            <w:r w:rsidR="007D0734" w:rsidRPr="0091119E">
              <w:rPr>
                <w:lang w:eastAsia="ar-SA"/>
              </w:rPr>
              <w:t>подключение к бортовой сети автотранспорта и нахождение во включенном состоянии средств объективного контроля (GPS мониторинга) Клиента</w:t>
            </w:r>
            <w:r w:rsidR="007D0734" w:rsidRPr="0091119E">
              <w:t>, получить у ответственного сотрудника Клиента (далее – весовщика) товарно-транспортную накладную (далее - ТТН), с указанием места загрузки, что будет являться основанием для загрузки автотранспорта в поле.</w:t>
            </w:r>
            <w:r w:rsidR="0091119E" w:rsidRPr="0091119E">
              <w:t xml:space="preserve"> </w:t>
            </w:r>
            <w:r w:rsidR="005236AA" w:rsidRPr="0091119E">
              <w:t>При предоставлении транспорта необ</w:t>
            </w:r>
            <w:r w:rsidR="004C7B11" w:rsidRPr="0091119E">
              <w:t xml:space="preserve">ходимо </w:t>
            </w:r>
            <w:r w:rsidR="005236AA" w:rsidRPr="0091119E">
              <w:t xml:space="preserve">учитывать возможность заезда на поля, и для сокращения маршрута осуществлять проезд </w:t>
            </w:r>
            <w:r w:rsidR="00FF5C3F" w:rsidRPr="0091119E">
              <w:t>по дорогам</w:t>
            </w:r>
            <w:r w:rsidR="005236AA" w:rsidRPr="0091119E">
              <w:t xml:space="preserve"> с грунтовым покрытием.</w:t>
            </w:r>
          </w:p>
        </w:tc>
      </w:tr>
      <w:tr w:rsidR="008B00F9" w:rsidRPr="002272FA" w14:paraId="179010FB" w14:textId="77777777" w:rsidTr="00C5347F">
        <w:trPr>
          <w:trHeight w:val="79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F77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Требования по выполнению сопутствующих работ, оказанию сопутствующих услуг </w:t>
            </w:r>
          </w:p>
          <w:p w14:paraId="6C7F06BF" w14:textId="77777777" w:rsidR="008B00F9" w:rsidRPr="002272FA" w:rsidRDefault="008B00F9" w:rsidP="00425E16">
            <w:pPr>
              <w:ind w:left="34"/>
              <w:jc w:val="center"/>
            </w:pPr>
            <w:r w:rsidRPr="002272FA">
              <w:t xml:space="preserve">(поставкам необходимых товаров, в т.ч. оборудования, комплекта расходных материалов, предоставления иллюстративных материалов и </w:t>
            </w:r>
            <w:proofErr w:type="gramStart"/>
            <w:r w:rsidRPr="002272FA">
              <w:t>др.)*</w:t>
            </w:r>
            <w:proofErr w:type="gramEnd"/>
          </w:p>
          <w:p w14:paraId="6032CA84" w14:textId="31B4307D" w:rsidR="008B00F9" w:rsidRPr="002272FA" w:rsidRDefault="00E13E95" w:rsidP="00425E16">
            <w:pPr>
              <w:ind w:left="34"/>
              <w:jc w:val="center"/>
              <w:rPr>
                <w:b/>
              </w:rPr>
            </w:pPr>
            <w:r w:rsidRPr="002272FA">
              <w:rPr>
                <w:bCs/>
              </w:rPr>
              <w:lastRenderedPageBreak/>
              <w:t>Возможность перевозки</w:t>
            </w:r>
            <w:r w:rsidRPr="002272FA">
              <w:rPr>
                <w:b/>
              </w:rPr>
              <w:t xml:space="preserve"> </w:t>
            </w:r>
            <w:r w:rsidR="000F658F" w:rsidRPr="002272FA">
              <w:rPr>
                <w:bCs/>
                <w:snapToGrid w:val="0"/>
              </w:rPr>
              <w:t>грузов с обеспечением требуемых условий на всем пути следования</w:t>
            </w:r>
            <w:r w:rsidR="00205842">
              <w:rPr>
                <w:bCs/>
                <w:snapToGrid w:val="0"/>
              </w:rPr>
              <w:t>, а также погрузки и разгрузки грузов</w:t>
            </w:r>
            <w:r w:rsidR="000F658F" w:rsidRPr="002272FA">
              <w:rPr>
                <w:bCs/>
                <w:snapToGrid w:val="0"/>
              </w:rPr>
              <w:t>.</w:t>
            </w:r>
            <w:r w:rsidR="00205842">
              <w:rPr>
                <w:bCs/>
                <w:snapToGrid w:val="0"/>
              </w:rPr>
              <w:t xml:space="preserve"> </w:t>
            </w:r>
          </w:p>
        </w:tc>
      </w:tr>
      <w:tr w:rsidR="008B00F9" w:rsidRPr="002272FA" w14:paraId="43E2255F" w14:textId="77777777" w:rsidTr="00C5347F">
        <w:trPr>
          <w:trHeight w:val="47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3DA9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 xml:space="preserve">Требования к применяемым материалам, машинам, механизмам, устройствам и их </w:t>
            </w:r>
            <w:proofErr w:type="gramStart"/>
            <w:r w:rsidRPr="002272FA">
              <w:rPr>
                <w:b/>
              </w:rPr>
              <w:t>характеристикам.*</w:t>
            </w:r>
            <w:proofErr w:type="gramEnd"/>
          </w:p>
          <w:p w14:paraId="37BC0A41" w14:textId="7250CE59" w:rsidR="008B00F9" w:rsidRPr="00B2055C" w:rsidRDefault="006F1D5F" w:rsidP="00B2055C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bCs/>
              </w:rPr>
              <w:t>С</w:t>
            </w:r>
            <w:r w:rsidR="00E13E95" w:rsidRPr="002272FA">
              <w:rPr>
                <w:bCs/>
              </w:rPr>
              <w:t>облюдение</w:t>
            </w:r>
            <w:r w:rsidR="00E13E95" w:rsidRPr="002272FA">
              <w:rPr>
                <w:b/>
              </w:rPr>
              <w:t xml:space="preserve"> </w:t>
            </w:r>
            <w:r w:rsidR="000F658F" w:rsidRPr="00205842">
              <w:rPr>
                <w:bCs/>
              </w:rPr>
              <w:t>пр</w:t>
            </w:r>
            <w:r w:rsidR="000F658F" w:rsidRPr="002272FA">
              <w:t>авил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перевозок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грузов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автомобильным</w:t>
            </w:r>
            <w:r w:rsidR="00205842">
              <w:t xml:space="preserve"> транспортом</w:t>
            </w:r>
            <w:r w:rsidR="000F658F" w:rsidRPr="002272FA">
              <w:rPr>
                <w:rFonts w:eastAsia="Arial"/>
              </w:rPr>
              <w:t xml:space="preserve">, </w:t>
            </w:r>
            <w:r w:rsidR="000F658F" w:rsidRPr="002272FA">
              <w:t>утвержденные</w:t>
            </w:r>
            <w:r w:rsidR="000F658F" w:rsidRPr="002272FA">
              <w:rPr>
                <w:rFonts w:eastAsia="Calibri"/>
              </w:rPr>
              <w:t xml:space="preserve"> </w:t>
            </w:r>
            <w:r w:rsidR="00895F12" w:rsidRPr="002272FA">
              <w:rPr>
                <w:rFonts w:eastAsiaTheme="minorEastAsia"/>
              </w:rPr>
              <w:t xml:space="preserve">Уставом автомобильного транспорта, ФЗ № 87-ФЗ «О транспортно-экспедиционной деятельности», </w:t>
            </w:r>
            <w:r w:rsidR="00205842">
              <w:rPr>
                <w:rFonts w:eastAsiaTheme="minorEastAsia"/>
              </w:rPr>
              <w:t>п</w:t>
            </w:r>
            <w:r w:rsidR="00205842" w:rsidRPr="00205842">
              <w:rPr>
                <w:rFonts w:eastAsiaTheme="minorEastAsia"/>
              </w:rPr>
              <w:t>остановление</w:t>
            </w:r>
            <w:r w:rsidR="00205842">
              <w:rPr>
                <w:rFonts w:eastAsiaTheme="minorEastAsia"/>
              </w:rPr>
              <w:t>м</w:t>
            </w:r>
            <w:r w:rsidR="00205842" w:rsidRPr="00205842">
              <w:rPr>
                <w:rFonts w:eastAsiaTheme="minorEastAsia"/>
              </w:rPr>
              <w:t xml:space="preserve"> Правительства РФ от 21.12.2020 N 2200 (ред. от 30.12.2022) "Об утверждении Правил перевозок грузов автомобильным транспортом</w:t>
            </w:r>
            <w:r w:rsidR="00205842">
              <w:rPr>
                <w:rFonts w:eastAsiaTheme="minorEastAsia"/>
              </w:rPr>
              <w:t>,</w:t>
            </w:r>
            <w:r w:rsidR="00205842" w:rsidRPr="00205842">
              <w:rPr>
                <w:rFonts w:eastAsiaTheme="minorEastAsia"/>
              </w:rPr>
              <w:t xml:space="preserve"> </w:t>
            </w:r>
            <w:r w:rsidR="00895F12" w:rsidRPr="002272FA">
              <w:rPr>
                <w:rFonts w:eastAsiaTheme="minorEastAsia"/>
              </w:rPr>
              <w:t>требованиями, предъявляемыми при внутренних перевозках грузов Гражданским</w:t>
            </w:r>
            <w:r w:rsidR="00205842">
              <w:rPr>
                <w:rFonts w:eastAsiaTheme="minorEastAsia"/>
              </w:rPr>
              <w:t xml:space="preserve"> и Административным</w:t>
            </w:r>
            <w:r w:rsidR="00895F12" w:rsidRPr="002272FA">
              <w:rPr>
                <w:rFonts w:eastAsiaTheme="minorEastAsia"/>
              </w:rPr>
              <w:t xml:space="preserve"> Кодекс</w:t>
            </w:r>
            <w:r w:rsidR="00205842">
              <w:rPr>
                <w:rFonts w:eastAsiaTheme="minorEastAsia"/>
              </w:rPr>
              <w:t>ами</w:t>
            </w:r>
            <w:r w:rsidR="00895F12" w:rsidRPr="002272FA">
              <w:rPr>
                <w:rFonts w:eastAsiaTheme="minorEastAsia"/>
              </w:rPr>
              <w:t xml:space="preserve"> РФ</w:t>
            </w:r>
            <w:r w:rsidR="00205842">
              <w:rPr>
                <w:rFonts w:eastAsiaTheme="minorEastAsia"/>
              </w:rPr>
              <w:t xml:space="preserve">, а также правилами дорожного </w:t>
            </w:r>
            <w:proofErr w:type="gramStart"/>
            <w:r w:rsidR="00205842">
              <w:rPr>
                <w:rFonts w:eastAsiaTheme="minorEastAsia"/>
              </w:rPr>
              <w:t>движения.</w:t>
            </w:r>
            <w:r w:rsidR="00895F12" w:rsidRPr="002272FA">
              <w:rPr>
                <w:rFonts w:eastAsiaTheme="minorEastAsia"/>
              </w:rPr>
              <w:t>.</w:t>
            </w:r>
            <w:proofErr w:type="gramEnd"/>
          </w:p>
        </w:tc>
      </w:tr>
      <w:tr w:rsidR="008B00F9" w:rsidRPr="002272FA" w14:paraId="56B37241" w14:textId="77777777" w:rsidTr="00C5347F">
        <w:trPr>
          <w:trHeight w:val="12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C08B79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правилам приемки</w:t>
            </w:r>
          </w:p>
        </w:tc>
      </w:tr>
      <w:tr w:rsidR="008B00F9" w:rsidRPr="002272FA" w14:paraId="0B23BB2F" w14:textId="77777777" w:rsidTr="00C5347F">
        <w:trPr>
          <w:trHeight w:val="120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0486" w14:textId="77777777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Порядок сдачи и приемки</w:t>
            </w:r>
          </w:p>
          <w:p w14:paraId="69416B82" w14:textId="77777777" w:rsidR="008B00F9" w:rsidRPr="002272FA" w:rsidRDefault="008B00F9" w:rsidP="00425E16">
            <w:pPr>
              <w:ind w:left="792"/>
              <w:jc w:val="center"/>
            </w:pPr>
            <w:r w:rsidRPr="002272FA">
              <w:t>(требование испытаний, контрольных пусков, подписания актов технического контроля, иных документов)</w:t>
            </w:r>
          </w:p>
          <w:p w14:paraId="0DC64A79" w14:textId="25EE8DF8" w:rsidR="008B00F9" w:rsidRPr="002272FA" w:rsidRDefault="00BE053D" w:rsidP="00B2055C">
            <w:pPr>
              <w:rPr>
                <w:bCs/>
              </w:rPr>
            </w:pPr>
            <w:r w:rsidRPr="002272FA">
              <w:rPr>
                <w:bCs/>
              </w:rPr>
              <w:t>По факту выполнения услуг</w:t>
            </w:r>
            <w:r w:rsidR="006F1D5F" w:rsidRPr="002272FA">
              <w:rPr>
                <w:bCs/>
              </w:rPr>
              <w:t xml:space="preserve"> подписание акта выполненных работ</w:t>
            </w:r>
            <w:r w:rsidR="00B2055C">
              <w:rPr>
                <w:bCs/>
              </w:rPr>
              <w:t>.</w:t>
            </w:r>
          </w:p>
        </w:tc>
      </w:tr>
      <w:tr w:rsidR="008B00F9" w:rsidRPr="002272FA" w14:paraId="7017A9A3" w14:textId="77777777" w:rsidTr="00C5347F">
        <w:trPr>
          <w:trHeight w:val="745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887" w14:textId="77777777" w:rsidR="008B00F9" w:rsidRPr="002272FA" w:rsidRDefault="006F1D5F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по</w:t>
            </w:r>
            <w:r w:rsidR="008B00F9" w:rsidRPr="002272FA">
              <w:rPr>
                <w:b/>
              </w:rPr>
              <w:t xml:space="preserve"> передаче заказчику технической сопроводительной и первичной документации</w:t>
            </w:r>
          </w:p>
          <w:p w14:paraId="17809E00" w14:textId="77777777" w:rsidR="006A6C39" w:rsidRPr="002272FA" w:rsidRDefault="006A6C39" w:rsidP="006A6C39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002272FA">
              <w:rPr>
                <w:rFonts w:eastAsiaTheme="minorEastAsia"/>
                <w:lang w:eastAsia="ar-SA"/>
              </w:rPr>
              <w:t xml:space="preserve">По факту оказания услуг Исполнитель предоставляет Клиенту Акт оказанных услуг со ссылкой на номер заявки к настоящему договору, Реестр перевозок по форме Приложения №4 с указанием номеров, прилагаемых ТТН и пунктов погрузки и выгрузки, товарно-транспортные накладные (ТТН) с отметкой Грузополучателя о приеме груза и коммерческие акты, если таковые имеются, </w:t>
            </w:r>
            <w:proofErr w:type="gramStart"/>
            <w:r w:rsidRPr="002272FA">
              <w:rPr>
                <w:rFonts w:eastAsiaTheme="minorEastAsia"/>
                <w:lang w:eastAsia="ar-SA"/>
              </w:rPr>
              <w:t>Счет на оплату</w:t>
            </w:r>
            <w:proofErr w:type="gramEnd"/>
            <w:r w:rsidRPr="002272FA">
              <w:rPr>
                <w:rFonts w:eastAsiaTheme="minorEastAsia"/>
                <w:lang w:eastAsia="ar-SA"/>
              </w:rPr>
              <w:t xml:space="preserve">. </w:t>
            </w:r>
          </w:p>
          <w:p w14:paraId="7E9332FA" w14:textId="1FE8340F" w:rsidR="000F658F" w:rsidRPr="00B2055C" w:rsidRDefault="006A6C39" w:rsidP="00B2055C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002272FA">
              <w:rPr>
                <w:rFonts w:eastAsiaTheme="minorEastAsia"/>
              </w:rPr>
              <w:t xml:space="preserve">Акты оказанных услуг оформляются по каждой Заявке (Приложение №1) не реже 1 раза в 7-дневный период и не позднее </w:t>
            </w:r>
            <w:proofErr w:type="gramStart"/>
            <w:r w:rsidRPr="002272FA">
              <w:rPr>
                <w:rFonts w:eastAsiaTheme="minorEastAsia"/>
              </w:rPr>
              <w:t>5-ти</w:t>
            </w:r>
            <w:proofErr w:type="gramEnd"/>
            <w:r w:rsidRPr="002272FA">
              <w:rPr>
                <w:rFonts w:eastAsiaTheme="minorEastAsia"/>
              </w:rPr>
              <w:t xml:space="preserve"> календарных дней с момента фактического оказания услуг в последний день декады. Исполнитель предоставляет вышеуказанные документы по факсу, электронной почте, с обязательным направлением, в течение 3 (трех) рабочих дней, оригиналов документов по почте, либо вручением уполномоченному лицу Клиента. Акты оказанных услуг выставляются месяцем, в котором были оказаны услуги по перевозке грузов Клиента.</w:t>
            </w:r>
          </w:p>
        </w:tc>
      </w:tr>
      <w:tr w:rsidR="008B00F9" w:rsidRPr="002272FA" w14:paraId="4847F854" w14:textId="77777777" w:rsidTr="00C5347F">
        <w:trPr>
          <w:trHeight w:val="662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9D5" w14:textId="37C75272" w:rsidR="008B00F9" w:rsidRPr="00B2055C" w:rsidRDefault="008B00F9" w:rsidP="00B2055C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по техническому обучению персонала заказчика</w:t>
            </w:r>
          </w:p>
          <w:p w14:paraId="25DB6D0E" w14:textId="77777777" w:rsidR="008B00F9" w:rsidRPr="002272FA" w:rsidRDefault="00425E16" w:rsidP="00B2055C">
            <w:pPr>
              <w:jc w:val="both"/>
              <w:rPr>
                <w:bCs/>
                <w:snapToGrid w:val="0"/>
              </w:rPr>
            </w:pPr>
            <w:r w:rsidRPr="002272FA">
              <w:rPr>
                <w:bCs/>
                <w:snapToGrid w:val="0"/>
              </w:rPr>
              <w:t>Сертифицированный персонал по обслуживанию транспортных средств (или договор на обслуживание в специализированном сервисном центре); наличие аттестованного специалиста по профилактике и мониторингу соблюдения ПДД (или договор оказания услуг со специализированной организацией).</w:t>
            </w:r>
          </w:p>
          <w:p w14:paraId="6DF3693B" w14:textId="07068768" w:rsidR="008C3762" w:rsidRPr="002272FA" w:rsidRDefault="008C3762" w:rsidP="00B2055C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2272FA">
              <w:t>Водитель предоставляемого транспортного средства, должен проходить обязательный предрейсовый медосмотр уполномоченным представителем сертифицированного медицинского учреждения в соответствии с требованиями Письма Минздрава РФ от 21.08.2003 №510/9468-</w:t>
            </w:r>
            <w:r w:rsidR="00CD321D" w:rsidRPr="002272FA">
              <w:t xml:space="preserve">03–32 </w:t>
            </w:r>
            <w:r w:rsidRPr="002272FA">
              <w:t xml:space="preserve"> «О предрейсовых медицинских осмотрах водителей транспортных средств»; фиксировать факт медосмотра и допуска водителя к работе в путевом листе, путем проставления штампа и подписи уполномоченного специалиста. </w:t>
            </w:r>
          </w:p>
          <w:p w14:paraId="2E18F0A6" w14:textId="77777777" w:rsidR="008C3762" w:rsidRPr="002272FA" w:rsidRDefault="008C3762" w:rsidP="00B2055C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2272FA">
              <w:t>Наличие действительного водительского удостоверения с указанием категории на управление транспортного средства.</w:t>
            </w:r>
          </w:p>
          <w:p w14:paraId="3A94F138" w14:textId="77777777" w:rsidR="008C3762" w:rsidRPr="002272FA" w:rsidRDefault="008C3762" w:rsidP="00B2055C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2272FA">
              <w:t>Официальное трудоустройство в организации Поставщика услуги или долгосрочный договор сотрудничества.</w:t>
            </w:r>
          </w:p>
          <w:p w14:paraId="7EF6CC3A" w14:textId="77777777" w:rsidR="008C3762" w:rsidRPr="002272FA" w:rsidRDefault="008C3762" w:rsidP="00B2055C">
            <w:pPr>
              <w:widowControl w:val="0"/>
              <w:autoSpaceDE w:val="0"/>
              <w:autoSpaceDN w:val="0"/>
              <w:adjustRightInd w:val="0"/>
              <w:ind w:right="112"/>
              <w:jc w:val="both"/>
            </w:pPr>
            <w:r w:rsidRPr="002272FA">
              <w:t xml:space="preserve">Знание основных </w:t>
            </w:r>
            <w:proofErr w:type="gramStart"/>
            <w:r w:rsidRPr="002272FA">
              <w:t>маршрутов движения</w:t>
            </w:r>
            <w:proofErr w:type="gramEnd"/>
            <w:r w:rsidRPr="002272FA">
              <w:t xml:space="preserve"> автотранспорта до места разгрузки.</w:t>
            </w:r>
          </w:p>
          <w:p w14:paraId="5439CBB0" w14:textId="5D05D9EF" w:rsidR="008C3762" w:rsidRPr="002272FA" w:rsidRDefault="008C3762" w:rsidP="00B2055C">
            <w:pPr>
              <w:jc w:val="both"/>
              <w:rPr>
                <w:b/>
              </w:rPr>
            </w:pPr>
            <w:r w:rsidRPr="002272FA">
              <w:t>Прохождение периодического инструктажа по соблюдению ПДД и способам обеспечения сохранности груза.</w:t>
            </w:r>
          </w:p>
        </w:tc>
      </w:tr>
      <w:tr w:rsidR="008B00F9" w:rsidRPr="002272FA" w14:paraId="462BAE45" w14:textId="77777777" w:rsidTr="00C5347F">
        <w:trPr>
          <w:trHeight w:val="43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C0E7CBF" w14:textId="77777777" w:rsidR="008B00F9" w:rsidRPr="00716265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716265">
              <w:rPr>
                <w:b/>
              </w:rPr>
              <w:t xml:space="preserve">Требования к условию (базису) поставки, место поставки/выполнения работ, оказания услуг </w:t>
            </w:r>
          </w:p>
          <w:p w14:paraId="22D450C7" w14:textId="77777777" w:rsidR="008B00F9" w:rsidRPr="00716265" w:rsidRDefault="008B00F9" w:rsidP="00425E16">
            <w:pPr>
              <w:ind w:left="360"/>
              <w:jc w:val="center"/>
              <w:rPr>
                <w:b/>
              </w:rPr>
            </w:pPr>
            <w:r w:rsidRPr="00716265">
              <w:rPr>
                <w:sz w:val="20"/>
              </w:rPr>
              <w:t xml:space="preserve"> (с указанием конкретного адреса /адресов; возможно приложение схем расположения, времени и правил доступа персонала</w:t>
            </w:r>
            <w:proofErr w:type="gramStart"/>
            <w:r w:rsidRPr="00716265">
              <w:rPr>
                <w:sz w:val="20"/>
              </w:rPr>
              <w:t>.)*</w:t>
            </w:r>
            <w:proofErr w:type="gramEnd"/>
          </w:p>
        </w:tc>
      </w:tr>
      <w:tr w:rsidR="008B00F9" w:rsidRPr="002272FA" w14:paraId="0E8BD7CD" w14:textId="77777777" w:rsidTr="00C5347F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9F1" w14:textId="001D6119" w:rsidR="005E3B73" w:rsidRPr="00716265" w:rsidRDefault="005E3B73" w:rsidP="00B2055C">
            <w:pPr>
              <w:tabs>
                <w:tab w:val="left" w:pos="709"/>
              </w:tabs>
              <w:jc w:val="both"/>
            </w:pPr>
            <w:r w:rsidRPr="00716265">
              <w:rPr>
                <w:rFonts w:eastAsiaTheme="minorEastAsia"/>
                <w:lang w:eastAsia="ar-SA"/>
              </w:rPr>
              <w:lastRenderedPageBreak/>
              <w:t xml:space="preserve">В случае отказа Исполнителя от выполнения обязательств по договору и /или в случае </w:t>
            </w:r>
            <w:r w:rsidR="00BB737A" w:rsidRPr="00716265">
              <w:rPr>
                <w:rFonts w:eastAsiaTheme="minorEastAsia"/>
                <w:lang w:eastAsia="ar-SA"/>
              </w:rPr>
              <w:t>непредоставления</w:t>
            </w:r>
            <w:r w:rsidRPr="00716265">
              <w:rPr>
                <w:rFonts w:eastAsiaTheme="minorEastAsia"/>
                <w:lang w:eastAsia="ar-SA"/>
              </w:rPr>
              <w:t xml:space="preserve"> Клиенту перечня автомобильного транспорта с правоустанавливающими документами на него, Клиент вправе в одностороннем порядке отказаться от исполнения </w:t>
            </w:r>
            <w:r w:rsidR="00100A6D" w:rsidRPr="00716265">
              <w:rPr>
                <w:rFonts w:eastAsiaTheme="minorEastAsia"/>
                <w:lang w:eastAsia="ar-SA"/>
              </w:rPr>
              <w:t>д</w:t>
            </w:r>
            <w:r w:rsidRPr="00716265">
              <w:rPr>
                <w:rFonts w:eastAsiaTheme="minorEastAsia"/>
                <w:lang w:eastAsia="ar-SA"/>
              </w:rPr>
              <w:t xml:space="preserve">оговора и потребовать </w:t>
            </w:r>
            <w:r w:rsidRPr="00716265">
              <w:rPr>
                <w:rFonts w:eastAsiaTheme="minorEastAsia"/>
              </w:rPr>
              <w:t>возмещения убытков.</w:t>
            </w:r>
          </w:p>
          <w:p w14:paraId="54BC2F98" w14:textId="4914DF6F" w:rsidR="005E3B73" w:rsidRPr="00716265" w:rsidRDefault="00BB737A" w:rsidP="00B2055C">
            <w:pPr>
              <w:pStyle w:val="a5"/>
              <w:suppressAutoHyphens/>
              <w:ind w:left="0" w:right="-1"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716265">
              <w:rPr>
                <w:rFonts w:eastAsiaTheme="minorEastAsia"/>
                <w:lang w:eastAsia="ar-SA"/>
              </w:rPr>
              <w:t>За отклонение транспортного средства от маршрута без согласования с Клиентом при движении с грузом</w:t>
            </w:r>
            <w:r w:rsidR="005E3B73" w:rsidRPr="00716265">
              <w:rPr>
                <w:rFonts w:eastAsiaTheme="minorEastAsia"/>
                <w:lang w:eastAsia="ar-SA"/>
              </w:rPr>
              <w:t xml:space="preserve"> Исполнитель обязуется по требованию Клиента выплатить штраф в размере 5 000,00 рублей за каждый факт нарушения указанных требований. </w:t>
            </w:r>
          </w:p>
          <w:p w14:paraId="527ABCC0" w14:textId="77777777" w:rsidR="005E3B73" w:rsidRPr="00716265" w:rsidRDefault="005E3B73" w:rsidP="00B2055C">
            <w:pPr>
              <w:pStyle w:val="a5"/>
              <w:suppressAutoHyphens/>
              <w:ind w:left="0" w:right="-1"/>
              <w:mirrorIndents/>
              <w:jc w:val="both"/>
              <w:outlineLvl w:val="0"/>
              <w:rPr>
                <w:rFonts w:eastAsiaTheme="minorEastAsia"/>
              </w:rPr>
            </w:pPr>
            <w:r w:rsidRPr="00716265">
              <w:rPr>
                <w:rFonts w:eastAsiaTheme="minorEastAsia"/>
              </w:rPr>
              <w:t>За остановку во время перевозки, за не уведомление Клиента об остановке во время перевозки, при отсутствии объективных причин Исполнитель обязан уплатить Клиенту штраф в размере 5000 рублей за каждый факт остановки по каждому автомобилю.</w:t>
            </w:r>
          </w:p>
          <w:p w14:paraId="6D1A3AA1" w14:textId="77777777" w:rsidR="003F67CD" w:rsidRPr="00716265" w:rsidRDefault="003F67CD" w:rsidP="003F67CD">
            <w:pPr>
              <w:tabs>
                <w:tab w:val="left" w:pos="851"/>
              </w:tabs>
              <w:suppressAutoHyphens/>
              <w:ind w:right="-1"/>
              <w:jc w:val="both"/>
              <w:outlineLvl w:val="0"/>
              <w:rPr>
                <w:rFonts w:eastAsiaTheme="minorEastAsia"/>
              </w:rPr>
            </w:pPr>
            <w:r w:rsidRPr="00716265">
              <w:rPr>
                <w:rFonts w:eastAsiaTheme="minorEastAsia"/>
              </w:rPr>
              <w:t>За несвоевременную подачу Исполнителем автотранспорта в согласованный сторонами срок Исполнитель обязан уплатить Клиенту штраф в размере 500 (Пятьсот) рублей за каждый час просрочки за каждый автотранспорт. В случае отсутствия автотранспорта в течение согласованного Сторонами в ежедневной заявке временного интервала в месте оказания услуг, а также за подачу неисправного автотранспорта, за подачу автотранспорта, не указанного в заявке Клиента или в Приложении № 2, Исполнитель обязан уплатить Клиенту штраф в размере 15 000 (Пятнадцать тысяч) рублей за каждый автотранспорт.</w:t>
            </w:r>
          </w:p>
          <w:p w14:paraId="4933FAF8" w14:textId="77777777" w:rsidR="005E3B73" w:rsidRPr="00716265" w:rsidRDefault="005E3B73" w:rsidP="00B2055C">
            <w:pPr>
              <w:pStyle w:val="a5"/>
              <w:suppressAutoHyphens/>
              <w:ind w:left="0" w:right="-1"/>
              <w:mirrorIndents/>
              <w:jc w:val="both"/>
              <w:outlineLvl w:val="0"/>
              <w:rPr>
                <w:rFonts w:eastAsiaTheme="minorEastAsia"/>
              </w:rPr>
            </w:pPr>
            <w:proofErr w:type="gramStart"/>
            <w:r w:rsidRPr="00716265">
              <w:rPr>
                <w:rFonts w:eastAsiaTheme="minorEastAsia"/>
              </w:rPr>
              <w:t>За нарушение сроков перевозки по согласованному Сторонами расстоянию перевозки,</w:t>
            </w:r>
            <w:proofErr w:type="gramEnd"/>
            <w:r w:rsidRPr="00716265">
              <w:rPr>
                <w:rFonts w:eastAsiaTheme="minorEastAsia"/>
              </w:rPr>
              <w:t xml:space="preserve"> Исполнитель уплачивает Клиенту штраф в размере 5000 рублей, за каждый факт нарушения по каждому автомобилю.</w:t>
            </w:r>
          </w:p>
          <w:p w14:paraId="6A2FCF69" w14:textId="77777777" w:rsidR="005E3B73" w:rsidRPr="00716265" w:rsidRDefault="005E3B73" w:rsidP="00B2055C">
            <w:pPr>
              <w:pStyle w:val="a5"/>
              <w:ind w:left="0" w:right="-1"/>
              <w:mirrorIndents/>
              <w:jc w:val="both"/>
              <w:outlineLvl w:val="0"/>
              <w:rPr>
                <w:rFonts w:eastAsiaTheme="minorEastAsia"/>
              </w:rPr>
            </w:pPr>
            <w:r w:rsidRPr="00716265">
              <w:rPr>
                <w:rFonts w:eastAsiaTheme="minorEastAsia"/>
              </w:rPr>
              <w:t>За несвоевременное предоставление Исполнителем документов за оказанные услуги, либо предоставление недооформленных документов (отсутствие печати и подписи грузополучателя или Исполнителя) Исполнитель обязан уплатить Клиенту штраф в размере 3000 рублей за каждый факт несвоевременного предоставления документов.</w:t>
            </w:r>
          </w:p>
          <w:p w14:paraId="4734EEBF" w14:textId="37EAC2D4" w:rsidR="005E3B73" w:rsidRPr="00716265" w:rsidRDefault="005E3B73" w:rsidP="00B2055C">
            <w:pPr>
              <w:pStyle w:val="a5"/>
              <w:ind w:left="0" w:right="-1"/>
              <w:mirrorIndents/>
              <w:jc w:val="both"/>
              <w:outlineLvl w:val="0"/>
              <w:rPr>
                <w:rFonts w:eastAsiaTheme="minorEastAsia"/>
              </w:rPr>
            </w:pPr>
            <w:r w:rsidRPr="00716265">
              <w:rPr>
                <w:rFonts w:eastAsiaTheme="minorEastAsia"/>
                <w:lang w:eastAsia="ar-SA"/>
              </w:rPr>
              <w:t xml:space="preserve">За отказ Исполнителя от выполнения обязательств по договору и /или в случае </w:t>
            </w:r>
            <w:proofErr w:type="gramStart"/>
            <w:r w:rsidRPr="00716265">
              <w:rPr>
                <w:rFonts w:eastAsiaTheme="minorEastAsia"/>
                <w:lang w:eastAsia="ar-SA"/>
              </w:rPr>
              <w:t>не предоставления</w:t>
            </w:r>
            <w:proofErr w:type="gramEnd"/>
            <w:r w:rsidRPr="00716265">
              <w:rPr>
                <w:rFonts w:eastAsiaTheme="minorEastAsia"/>
                <w:lang w:eastAsia="ar-SA"/>
              </w:rPr>
              <w:t xml:space="preserve"> Клиенту перечня автомобильного транспорта с правоустанавливающими документами на него, Исполнитель обязан выплатить Клиенту штраф в размере </w:t>
            </w:r>
            <w:r w:rsidR="00AF53DA" w:rsidRPr="00716265">
              <w:rPr>
                <w:rFonts w:eastAsiaTheme="minorEastAsia"/>
                <w:lang w:eastAsia="ar-SA"/>
              </w:rPr>
              <w:t>2</w:t>
            </w:r>
            <w:r w:rsidRPr="00716265">
              <w:rPr>
                <w:rFonts w:eastAsiaTheme="minorEastAsia"/>
                <w:lang w:eastAsia="ar-SA"/>
              </w:rPr>
              <w:t xml:space="preserve"> 000 000 рублей (</w:t>
            </w:r>
            <w:r w:rsidR="006A185C" w:rsidRPr="00716265">
              <w:rPr>
                <w:rFonts w:eastAsiaTheme="minorEastAsia"/>
                <w:lang w:eastAsia="ar-SA"/>
              </w:rPr>
              <w:t xml:space="preserve">Два </w:t>
            </w:r>
            <w:r w:rsidRPr="00716265">
              <w:rPr>
                <w:rFonts w:eastAsiaTheme="minorEastAsia"/>
                <w:lang w:eastAsia="ar-SA"/>
              </w:rPr>
              <w:t>миллион</w:t>
            </w:r>
            <w:r w:rsidR="006A185C" w:rsidRPr="00716265">
              <w:rPr>
                <w:rFonts w:eastAsiaTheme="minorEastAsia"/>
                <w:lang w:eastAsia="ar-SA"/>
              </w:rPr>
              <w:t>а</w:t>
            </w:r>
            <w:r w:rsidRPr="00716265">
              <w:rPr>
                <w:rFonts w:eastAsiaTheme="minorEastAsia"/>
                <w:lang w:eastAsia="ar-SA"/>
              </w:rPr>
              <w:t xml:space="preserve"> рублей).</w:t>
            </w:r>
          </w:p>
          <w:p w14:paraId="6048B404" w14:textId="77777777" w:rsidR="00E63161" w:rsidRPr="00716265" w:rsidRDefault="00E63161" w:rsidP="00E63161">
            <w:pPr>
              <w:tabs>
                <w:tab w:val="left" w:pos="851"/>
              </w:tabs>
              <w:ind w:right="-1"/>
              <w:jc w:val="both"/>
              <w:outlineLvl w:val="0"/>
              <w:rPr>
                <w:rFonts w:eastAsiaTheme="minorEastAsia"/>
              </w:rPr>
            </w:pPr>
            <w:r w:rsidRPr="00716265">
              <w:rPr>
                <w:rFonts w:eastAsiaTheme="minorEastAsia"/>
              </w:rPr>
              <w:t>За повреждение, уничтожение или передачу третьему лицу средств объективного контроля (GPS мониторинга) Исполнитель обязан компенсировать Клиенту стоимость средств объективного контроля (GPS мониторинга) в размере 20 000 (Двадцать тысяч) рублей, но не менее среднерыночной стоимости средств объективного контроля (GPS мониторинга).</w:t>
            </w:r>
          </w:p>
          <w:p w14:paraId="14C96DF4" w14:textId="7BFBD8D5" w:rsidR="001C74F8" w:rsidRPr="00716265" w:rsidRDefault="00E63161" w:rsidP="00E63161">
            <w:pPr>
              <w:tabs>
                <w:tab w:val="left" w:pos="851"/>
              </w:tabs>
              <w:ind w:right="-1"/>
              <w:jc w:val="both"/>
              <w:outlineLvl w:val="0"/>
              <w:rPr>
                <w:rFonts w:eastAsiaTheme="minorEastAsia"/>
                <w:highlight w:val="yellow"/>
              </w:rPr>
            </w:pPr>
            <w:r w:rsidRPr="00716265">
              <w:rPr>
                <w:rFonts w:eastAsiaTheme="minorEastAsia"/>
              </w:rPr>
              <w:t xml:space="preserve">За отключение без уважительных причин (а также за необеспечение бесперебойного питания системы </w:t>
            </w:r>
            <w:r w:rsidRPr="00716265">
              <w:rPr>
                <w:rFonts w:eastAsiaTheme="minorEastAsia"/>
                <w:lang w:val="en-US"/>
              </w:rPr>
              <w:t>GPS</w:t>
            </w:r>
            <w:r w:rsidRPr="00716265">
              <w:rPr>
                <w:rFonts w:eastAsiaTheme="minorEastAsia"/>
              </w:rPr>
              <w:t>), передачу третьему лицу, а также несвоевременный возврат смонтированных Клиентом средств объективного контроля (GPS мониторинга), Исполнитель обязан уплатить Клиенту штраф в размере 20 000 (Двадцать тысяч) рублей.</w:t>
            </w:r>
          </w:p>
        </w:tc>
      </w:tr>
      <w:tr w:rsidR="008B00F9" w:rsidRPr="002272FA" w14:paraId="7DBEF130" w14:textId="77777777" w:rsidTr="00C5347F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5E282C1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к хранению</w:t>
            </w:r>
          </w:p>
        </w:tc>
      </w:tr>
      <w:tr w:rsidR="008B00F9" w:rsidRPr="002272FA" w14:paraId="729F2B10" w14:textId="77777777" w:rsidTr="00C5347F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FEB1" w14:textId="22D29BF1" w:rsidR="005E3B73" w:rsidRPr="002272FA" w:rsidRDefault="005E3B73" w:rsidP="00C44012">
            <w:pPr>
              <w:pStyle w:val="a5"/>
              <w:ind w:left="0"/>
              <w:jc w:val="both"/>
              <w:rPr>
                <w:bCs/>
                <w:snapToGrid w:val="0"/>
              </w:rPr>
            </w:pPr>
            <w:r w:rsidRPr="002272FA">
              <w:rPr>
                <w:rFonts w:eastAsiaTheme="minorEastAsia"/>
                <w:lang w:eastAsia="ar-SA"/>
              </w:rPr>
              <w:t xml:space="preserve">Исполнитель </w:t>
            </w:r>
            <w:r w:rsidR="00C44012" w:rsidRPr="002272FA">
              <w:rPr>
                <w:rFonts w:eastAsiaTheme="minorEastAsia"/>
                <w:lang w:eastAsia="ar-SA"/>
              </w:rPr>
              <w:t>принимает на</w:t>
            </w:r>
            <w:r w:rsidRPr="002272FA">
              <w:rPr>
                <w:rFonts w:eastAsiaTheme="minorEastAsia"/>
                <w:lang w:eastAsia="ar-SA"/>
              </w:rPr>
              <w:t xml:space="preserve"> себя ответственность за сохранность перевозимых грузов с момента принятия их к перевозке и до момента выдачи Грузополучателю.</w:t>
            </w:r>
            <w:r w:rsidRPr="002272FA">
              <w:rPr>
                <w:rFonts w:eastAsiaTheme="minorEastAsia"/>
              </w:rPr>
              <w:t xml:space="preserve"> Водитель является представителем Исполнителя, несущего полную материальную ответственность за его действия и бездействия. В случае порчи, повреждения, недостачи груза свыше 60 кг по одной ТТН, Исполнитель обязан уведомить Грузоотправителя (Клиента) для согласования дальнейших действий по выгрузке грузов Клиента. </w:t>
            </w:r>
            <w:r w:rsidR="00C44012" w:rsidRPr="002272FA">
              <w:rPr>
                <w:rFonts w:eastAsiaTheme="minorEastAsia"/>
              </w:rPr>
              <w:t>До получения соответствующих указаний</w:t>
            </w:r>
            <w:r w:rsidRPr="002272FA">
              <w:rPr>
                <w:rFonts w:eastAsiaTheme="minorEastAsia"/>
              </w:rPr>
              <w:t xml:space="preserve"> Исполнитель не имеет права осуществлять выгрузку груза. Исполнитель несет ответственность перед Клиентом в виде возмещения реального ущерба за утрату </w:t>
            </w:r>
            <w:r w:rsidRPr="002272FA">
              <w:rPr>
                <w:rFonts w:eastAsiaTheme="minorEastAsia"/>
                <w:lang w:eastAsia="ar-SA"/>
              </w:rPr>
              <w:t>(потеря, исчезновение)</w:t>
            </w:r>
            <w:r w:rsidRPr="002272FA">
              <w:rPr>
                <w:rFonts w:eastAsiaTheme="minorEastAsia"/>
              </w:rPr>
              <w:t>, недостачу или повреждение (порчу) груза после принятия его Исполнителем и до выдачи груза получателю либо уполномоченному им лицу, если не докажет, что утрата, недостача или повреждение (порча) груза произошли вследствие обстоятельств, которые Исполнитель не мог предотвратить и устранение которых от него не зависело</w:t>
            </w:r>
            <w:r w:rsidR="00100A6D" w:rsidRPr="002272FA">
              <w:rPr>
                <w:rFonts w:eastAsiaTheme="minorEastAsia"/>
              </w:rPr>
              <w:t xml:space="preserve">. </w:t>
            </w:r>
            <w:r w:rsidRPr="002272FA">
              <w:rPr>
                <w:rFonts w:eastAsiaTheme="minorEastAsia"/>
                <w:lang w:eastAsia="ar-SA"/>
              </w:rPr>
              <w:t>Ущерб, причиненный при перевозке груза, возмещается Исполнителем:</w:t>
            </w:r>
          </w:p>
          <w:p w14:paraId="31EDBFEB" w14:textId="77777777" w:rsidR="005E3B73" w:rsidRPr="002272FA" w:rsidRDefault="005E3B73" w:rsidP="00C44012">
            <w:pPr>
              <w:numPr>
                <w:ilvl w:val="0"/>
                <w:numId w:val="7"/>
              </w:num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>в случае утраты или недостачи груза – в размере стоимости утраченного или недостающего груза;</w:t>
            </w:r>
          </w:p>
          <w:p w14:paraId="63D71707" w14:textId="77777777" w:rsidR="00100A6D" w:rsidRPr="002272FA" w:rsidRDefault="005E3B73" w:rsidP="00C44012">
            <w:pPr>
              <w:numPr>
                <w:ilvl w:val="0"/>
                <w:numId w:val="7"/>
              </w:num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lastRenderedPageBreak/>
              <w:t>в случае повреждения (порчи) груза – в размере суммы, на которую понизилась его стоимость, а при невозможности восстановления поврежденного груза – в размере его стоимости</w:t>
            </w:r>
            <w:r w:rsidR="00100A6D" w:rsidRPr="002272FA">
              <w:rPr>
                <w:rFonts w:eastAsiaTheme="minorEastAsia"/>
                <w:lang w:eastAsia="ar-SA"/>
              </w:rPr>
              <w:t xml:space="preserve">. </w:t>
            </w:r>
          </w:p>
          <w:p w14:paraId="2137BECB" w14:textId="4D9B626D" w:rsidR="008B00F9" w:rsidRPr="002272FA" w:rsidRDefault="00100A6D" w:rsidP="00C44012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</w:rPr>
              <w:t>Клиент вправе зачесть сумму убытков, подлежащих возмещению Исполнителем, в счет оплаты Услуг.</w:t>
            </w:r>
          </w:p>
        </w:tc>
      </w:tr>
      <w:tr w:rsidR="008B00F9" w:rsidRPr="002272FA" w14:paraId="4F3F1F19" w14:textId="77777777" w:rsidTr="00C5347F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44034A" w14:textId="77777777" w:rsidR="008B00F9" w:rsidRPr="001C09D6" w:rsidRDefault="008B00F9" w:rsidP="008B00F9">
            <w:pPr>
              <w:numPr>
                <w:ilvl w:val="1"/>
                <w:numId w:val="2"/>
              </w:numPr>
              <w:jc w:val="center"/>
            </w:pPr>
            <w:r w:rsidRPr="001C09D6">
              <w:rPr>
                <w:b/>
              </w:rPr>
              <w:lastRenderedPageBreak/>
              <w:t>Требования к объему и/или сроку предоставления гарантий</w:t>
            </w:r>
          </w:p>
        </w:tc>
      </w:tr>
      <w:tr w:rsidR="008B00F9" w:rsidRPr="002272FA" w14:paraId="5CDD4003" w14:textId="77777777" w:rsidTr="00C5347F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C77" w14:textId="38963171" w:rsidR="00192F8A" w:rsidRPr="00192F8A" w:rsidRDefault="00170339" w:rsidP="00192F8A">
            <w:pPr>
              <w:numPr>
                <w:ilvl w:val="1"/>
                <w:numId w:val="6"/>
              </w:numPr>
              <w:tabs>
                <w:tab w:val="left" w:pos="0"/>
                <w:tab w:val="left" w:pos="426"/>
                <w:tab w:val="left" w:pos="993"/>
              </w:tabs>
              <w:suppressAutoHyphens/>
              <w:ind w:left="0" w:firstLine="56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00E07087">
              <w:rPr>
                <w:bCs/>
              </w:rPr>
              <w:t xml:space="preserve">Исполнитель </w:t>
            </w:r>
            <w:r w:rsidR="008C3762" w:rsidRPr="00E07087">
              <w:rPr>
                <w:bCs/>
              </w:rPr>
              <w:t>подтверждает</w:t>
            </w:r>
            <w:r w:rsidR="005E3B73" w:rsidRPr="00E07087">
              <w:rPr>
                <w:bCs/>
              </w:rPr>
              <w:t xml:space="preserve"> согласие на подписание договора на оказание транспортных услуг</w:t>
            </w:r>
            <w:r w:rsidR="00AF53DA" w:rsidRPr="00E07087">
              <w:rPr>
                <w:bCs/>
              </w:rPr>
              <w:t xml:space="preserve"> </w:t>
            </w:r>
            <w:r w:rsidR="000744E4" w:rsidRPr="00E07087">
              <w:rPr>
                <w:bCs/>
              </w:rPr>
              <w:t>на условиях,</w:t>
            </w:r>
            <w:r w:rsidR="00AF53DA" w:rsidRPr="00E07087">
              <w:rPr>
                <w:bCs/>
              </w:rPr>
              <w:t xml:space="preserve"> указанных в нем</w:t>
            </w:r>
            <w:r w:rsidR="00100A6D" w:rsidRPr="00E07087">
              <w:rPr>
                <w:bCs/>
              </w:rPr>
              <w:t>,</w:t>
            </w:r>
            <w:r w:rsidR="008C3762" w:rsidRPr="00E07087">
              <w:rPr>
                <w:bCs/>
              </w:rPr>
              <w:t xml:space="preserve"> </w:t>
            </w:r>
            <w:r w:rsidR="00C44012" w:rsidRPr="00E07087">
              <w:rPr>
                <w:bCs/>
              </w:rPr>
              <w:t>фактический вывоз</w:t>
            </w:r>
            <w:r w:rsidRPr="00E07087">
              <w:rPr>
                <w:bCs/>
              </w:rPr>
              <w:t xml:space="preserve"> </w:t>
            </w:r>
            <w:r w:rsidR="009108D1" w:rsidRPr="00E07087">
              <w:rPr>
                <w:bCs/>
              </w:rPr>
              <w:t>заявленного объёма</w:t>
            </w:r>
            <w:r w:rsidRPr="00E07087">
              <w:rPr>
                <w:bCs/>
              </w:rPr>
              <w:t xml:space="preserve"> </w:t>
            </w:r>
            <w:r w:rsidR="00192F8A" w:rsidRPr="00E07087">
              <w:rPr>
                <w:bCs/>
              </w:rPr>
              <w:t>перевозок подтверждает</w:t>
            </w:r>
            <w:r w:rsidR="005E3B73" w:rsidRPr="00E07087">
              <w:rPr>
                <w:bCs/>
              </w:rPr>
              <w:t xml:space="preserve"> </w:t>
            </w:r>
            <w:r w:rsidRPr="00E07087">
              <w:rPr>
                <w:bCs/>
              </w:rPr>
              <w:t xml:space="preserve">гарантийным письмом по согласованным </w:t>
            </w:r>
            <w:r w:rsidR="008C3762" w:rsidRPr="00E07087">
              <w:rPr>
                <w:bCs/>
              </w:rPr>
              <w:t>тарифам</w:t>
            </w:r>
            <w:r w:rsidR="00B22810" w:rsidRPr="00E07087">
              <w:rPr>
                <w:bCs/>
              </w:rPr>
              <w:t xml:space="preserve"> (</w:t>
            </w:r>
            <w:r w:rsidR="00E07087" w:rsidRPr="00E07087">
              <w:rPr>
                <w:rFonts w:eastAsiaTheme="minorEastAsia"/>
                <w:shd w:val="clear" w:color="auto" w:fill="FFFFFF"/>
              </w:rPr>
              <w:t xml:space="preserve">Расходы по переадресации, возврату груза согласовываются Сторонами дополнительно) </w:t>
            </w:r>
            <w:r w:rsidR="005E3B73" w:rsidRPr="00E07087">
              <w:rPr>
                <w:bCs/>
              </w:rPr>
              <w:t xml:space="preserve">также </w:t>
            </w:r>
            <w:r w:rsidR="008C3762" w:rsidRPr="00E07087">
              <w:rPr>
                <w:bCs/>
              </w:rPr>
              <w:t>предоставляет перечень автомобилей</w:t>
            </w:r>
            <w:r w:rsidR="005E3B73" w:rsidRPr="00E07087">
              <w:rPr>
                <w:bCs/>
              </w:rPr>
              <w:t xml:space="preserve"> и транспортных средств, </w:t>
            </w:r>
            <w:r w:rsidR="008C3762" w:rsidRPr="00E07087">
              <w:rPr>
                <w:bCs/>
              </w:rPr>
              <w:t>которые будут задействованы в перевозке грузов.</w:t>
            </w:r>
            <w:r w:rsidR="002C4A87" w:rsidRPr="00E07087">
              <w:rPr>
                <w:bCs/>
              </w:rPr>
              <w:t xml:space="preserve"> </w:t>
            </w:r>
          </w:p>
          <w:p w14:paraId="47D7E4DE" w14:textId="77777777" w:rsidR="008C2886" w:rsidRPr="008C2886" w:rsidRDefault="002071D2" w:rsidP="008C2886">
            <w:pPr>
              <w:numPr>
                <w:ilvl w:val="1"/>
                <w:numId w:val="6"/>
              </w:numPr>
              <w:tabs>
                <w:tab w:val="left" w:pos="0"/>
                <w:tab w:val="left" w:pos="426"/>
                <w:tab w:val="left" w:pos="993"/>
              </w:tabs>
              <w:suppressAutoHyphens/>
              <w:ind w:left="0" w:firstLine="56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00192F8A">
              <w:rPr>
                <w:rFonts w:eastAsiaTheme="minorEastAsia"/>
                <w:lang w:eastAsia="ar-SA"/>
              </w:rPr>
              <w:t>Ежедневная потребность (место погрузки / разгрузки, время погрузки, количество автотранспорта) в автотранспорте согласовывается сторонами в произвольной форме посредством электронной связи и подтверждается списком автотранспорта Исполнителя для допуска к работе на конкретную дату. Списки автотранспорта заверяются уполномоченным лицом Исполнителя, автотранспорт, не указанный в списке к работе, не допускается.</w:t>
            </w:r>
            <w:r w:rsidR="0054277C" w:rsidRPr="00192F8A">
              <w:rPr>
                <w:rFonts w:eastAsiaTheme="minorEastAsia"/>
                <w:lang w:eastAsia="ar-SA"/>
              </w:rPr>
              <w:t xml:space="preserve"> Исполнитель должен предоставлять в ежедневном порядке посредством электронной почты перечень автотранспорта и данные водителей из Приложения № 2 в течение 1 часа с момента получения от Клиента </w:t>
            </w:r>
            <w:r w:rsidR="0054277C" w:rsidRPr="008C2886">
              <w:rPr>
                <w:rFonts w:eastAsiaTheme="minorEastAsia"/>
                <w:lang w:eastAsia="ar-SA"/>
              </w:rPr>
              <w:t>ежедневных заявок. В случае изменения списка в любой его части, после его согласования Клиентом, незамедлительно сообщить об этом Клиенту до начала погрузки по электронной почте и предоставить заверенный Исполнителем список автотранспорта по электронной почте.</w:t>
            </w:r>
          </w:p>
          <w:p w14:paraId="4398ED88" w14:textId="320E27E2" w:rsidR="00DD3E2A" w:rsidRPr="008C2886" w:rsidRDefault="008C2886" w:rsidP="008C2886">
            <w:pPr>
              <w:numPr>
                <w:ilvl w:val="1"/>
                <w:numId w:val="6"/>
              </w:numPr>
              <w:tabs>
                <w:tab w:val="left" w:pos="0"/>
                <w:tab w:val="left" w:pos="426"/>
                <w:tab w:val="left" w:pos="993"/>
              </w:tabs>
              <w:suppressAutoHyphens/>
              <w:ind w:left="0" w:firstLine="567"/>
              <w:contextualSpacing/>
              <w:jc w:val="both"/>
              <w:outlineLvl w:val="0"/>
              <w:rPr>
                <w:rFonts w:eastAsiaTheme="minorEastAsia"/>
                <w:shd w:val="clear" w:color="auto" w:fill="FFFFFF"/>
              </w:rPr>
            </w:pPr>
            <w:r w:rsidRPr="008C2886">
              <w:rPr>
                <w:rFonts w:eastAsiaTheme="minorEastAsia"/>
              </w:rPr>
              <w:t xml:space="preserve">В случае </w:t>
            </w:r>
            <w:r w:rsidR="002031A1" w:rsidRPr="008C2886">
              <w:rPr>
                <w:rFonts w:eastAsiaTheme="minorEastAsia"/>
              </w:rPr>
              <w:t>необходимости увеличения,</w:t>
            </w:r>
            <w:r>
              <w:rPr>
                <w:rFonts w:eastAsiaTheme="minorEastAsia"/>
              </w:rPr>
              <w:t xml:space="preserve"> </w:t>
            </w:r>
            <w:r w:rsidRPr="008C2886">
              <w:rPr>
                <w:rFonts w:eastAsiaTheme="minorEastAsia"/>
              </w:rPr>
              <w:t xml:space="preserve">согласованного Сторонами в ежедневной заявке количества автотранспорта </w:t>
            </w:r>
            <w:r w:rsidRPr="008C2886">
              <w:rPr>
                <w:rFonts w:eastAsiaTheme="minorEastAsia"/>
                <w:lang w:eastAsia="ar-SA"/>
              </w:rPr>
              <w:t xml:space="preserve">Клиент уведомляет Исполнителя посредством электронной почты о внесении корректировок в ежедневную заявку. При этом </w:t>
            </w:r>
            <w:r w:rsidRPr="008C2886">
              <w:rPr>
                <w:rFonts w:eastAsiaTheme="minorEastAsia"/>
              </w:rPr>
              <w:t xml:space="preserve">Исполнитель обязан согласовать данные изменения </w:t>
            </w:r>
            <w:r w:rsidRPr="008C2886">
              <w:rPr>
                <w:rFonts w:eastAsiaTheme="minorEastAsia"/>
                <w:lang w:eastAsia="ar-SA"/>
              </w:rPr>
              <w:t>в течение 1 часа с момента получения от Клиента соответствующего уведомления.</w:t>
            </w:r>
          </w:p>
        </w:tc>
      </w:tr>
      <w:tr w:rsidR="008B00F9" w:rsidRPr="002272FA" w14:paraId="79C18215" w14:textId="77777777" w:rsidTr="00C5347F">
        <w:trPr>
          <w:trHeight w:val="81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EEDA97A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по безопасности материалов</w:t>
            </w:r>
          </w:p>
          <w:p w14:paraId="6E8B86DB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rPr>
                <w:sz w:val="20"/>
              </w:rPr>
              <w:t xml:space="preserve">Требования к безопасности выполнения работ/ оказания услуг и безопасности результатов (в случае, если от исполнителя требуется осуществить страхование ответственности перед третьими лицами или если выполняемые работ/оказываемые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</w:t>
            </w:r>
            <w:proofErr w:type="gramStart"/>
            <w:r w:rsidRPr="002272FA">
              <w:rPr>
                <w:sz w:val="20"/>
              </w:rPr>
              <w:t>требования)*</w:t>
            </w:r>
            <w:proofErr w:type="gramEnd"/>
          </w:p>
        </w:tc>
      </w:tr>
      <w:tr w:rsidR="008B00F9" w:rsidRPr="002272FA" w14:paraId="174B7C59" w14:textId="77777777" w:rsidTr="00C5347F">
        <w:trPr>
          <w:trHeight w:val="70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EC89" w14:textId="25513D57" w:rsidR="008C3762" w:rsidRPr="002272FA" w:rsidRDefault="006F1D5F" w:rsidP="00345E47">
            <w:pPr>
              <w:tabs>
                <w:tab w:val="left" w:pos="851"/>
                <w:tab w:val="left" w:pos="1134"/>
              </w:tabs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bCs/>
                <w:lang w:eastAsia="ar-SA"/>
              </w:rPr>
              <w:t>Исполнитель несет 100% материальную ответственность за сохранность перевозимых грузов с момента принятия их к перевозке и до момента выдачи Грузополучателю.</w:t>
            </w:r>
            <w:r w:rsidR="00E62109" w:rsidRPr="002272FA">
              <w:rPr>
                <w:rFonts w:eastAsiaTheme="minorEastAsia"/>
                <w:lang w:eastAsia="ar-SA"/>
              </w:rPr>
              <w:t xml:space="preserve"> Погрузка Груза в автомобильный транспорт Исполнителя производится под контролем Исполнителя. Соответственно, расчет и контроль массы груза, а именно: отсутствие превышения при погрузке допустимой массы транспортного средства и (или) допустимой нагрузки на любую из осей транспортного средства и (или) габаритов, указанных в специальном разрешении, являются обязанностью Исполнителя. Исполнитель несет полную ответственность за превышение допустимой массы транспортного средства и (или) нагрузки на любую из осей транспортного средства и (или) за превышение габаритов, указанных в специальном разрешении, в соответствии с действующим законодательством Российской Федерации.</w:t>
            </w:r>
          </w:p>
          <w:p w14:paraId="461E6668" w14:textId="798307AA" w:rsidR="008C3762" w:rsidRPr="002272FA" w:rsidRDefault="008C3762" w:rsidP="006F1D5F">
            <w:pPr>
              <w:ind w:left="360"/>
              <w:jc w:val="center"/>
              <w:rPr>
                <w:b/>
              </w:rPr>
            </w:pPr>
          </w:p>
        </w:tc>
      </w:tr>
      <w:tr w:rsidR="008B00F9" w:rsidRPr="002272FA" w14:paraId="7F32893B" w14:textId="77777777" w:rsidTr="00C5347F">
        <w:trPr>
          <w:trHeight w:val="102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5EE30A2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Требования сроку (периодичности) поставок</w:t>
            </w:r>
          </w:p>
          <w:p w14:paraId="5DCC8992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rPr>
                <w:sz w:val="20"/>
              </w:rPr>
              <w:t>*Сроки (периоды) выполнения работ/ оказания услуг</w:t>
            </w:r>
          </w:p>
          <w:p w14:paraId="0AC69443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sz w:val="20"/>
              </w:rPr>
              <w:t xml:space="preserve">(с указанием периода/периодов, в течение которого (-ых) должны </w:t>
            </w:r>
            <w:proofErr w:type="gramStart"/>
            <w:r w:rsidRPr="002272FA">
              <w:rPr>
                <w:sz w:val="20"/>
              </w:rPr>
              <w:t>выполнятся</w:t>
            </w:r>
            <w:proofErr w:type="gramEnd"/>
            <w:r w:rsidRPr="002272FA">
              <w:rPr>
                <w:sz w:val="20"/>
              </w:rPr>
              <w:t xml:space="preserve"> работы/оказываться услуги или конкретной календарной даты, к которой должно быть завершено выполнение работ/оказание услуг, или минимально приемлемой для Заказчика даты завершения работ/оказания услуг, или срока с момента заключения договора (уплаты аванса, иного момента), с которого исполнитель должен приступить к выполнению работ/оказания услуг)</w:t>
            </w:r>
          </w:p>
        </w:tc>
      </w:tr>
      <w:tr w:rsidR="008B00F9" w:rsidRPr="002272FA" w14:paraId="137DBA3A" w14:textId="77777777" w:rsidTr="00C5347F">
        <w:trPr>
          <w:trHeight w:val="45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A150B" w14:textId="14928442" w:rsidR="008B00F9" w:rsidRDefault="00A771FA" w:rsidP="00425E16">
            <w:pPr>
              <w:ind w:left="360"/>
              <w:rPr>
                <w:bCs/>
              </w:rPr>
            </w:pPr>
            <w:r>
              <w:rPr>
                <w:bCs/>
              </w:rPr>
              <w:t>Сроки предварительные</w:t>
            </w:r>
            <w:r w:rsidR="00290BEC">
              <w:rPr>
                <w:bCs/>
              </w:rPr>
              <w:t xml:space="preserve"> по Группе</w:t>
            </w:r>
            <w:r>
              <w:rPr>
                <w:bCs/>
              </w:rPr>
              <w:t>:</w:t>
            </w:r>
          </w:p>
          <w:p w14:paraId="53E88EC0" w14:textId="19D64EB4" w:rsidR="00290BEC" w:rsidRDefault="00290BEC" w:rsidP="00425E16">
            <w:pPr>
              <w:ind w:left="360"/>
              <w:rPr>
                <w:bCs/>
              </w:rPr>
            </w:pPr>
            <w:r>
              <w:rPr>
                <w:bCs/>
              </w:rPr>
              <w:t xml:space="preserve">Сенаж – июнь, Силос – июль, Зерновые июль-август, Соя – август-сентябрь, Масленичные (подсолнечник) – сентябрь-октябрь, Кукуруза – октябрь-ноябрь. </w:t>
            </w:r>
          </w:p>
          <w:p w14:paraId="50C793CB" w14:textId="76D6D72F" w:rsidR="00A771FA" w:rsidRPr="003C66EA" w:rsidRDefault="00A771FA" w:rsidP="00425E16">
            <w:pPr>
              <w:ind w:left="360"/>
              <w:rPr>
                <w:bCs/>
              </w:rPr>
            </w:pPr>
          </w:p>
        </w:tc>
      </w:tr>
      <w:tr w:rsidR="008B00F9" w:rsidRPr="002272FA" w14:paraId="03E514C0" w14:textId="77777777" w:rsidTr="00C5347F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95DF0A0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к квалификации поставщика и его опыту поставок, выполнения работ/ оказания услуг*</w:t>
            </w:r>
          </w:p>
        </w:tc>
      </w:tr>
      <w:tr w:rsidR="008B00F9" w:rsidRPr="002272FA" w14:paraId="3E77AC51" w14:textId="77777777" w:rsidTr="00C5347F">
        <w:trPr>
          <w:trHeight w:val="70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CF70" w14:textId="5B96510F" w:rsidR="008B00F9" w:rsidRPr="002272FA" w:rsidRDefault="001A73BB" w:rsidP="00D5151C">
            <w:pPr>
              <w:jc w:val="both"/>
              <w:rPr>
                <w:b/>
              </w:rPr>
            </w:pPr>
            <w:r w:rsidRPr="002272FA">
              <w:rPr>
                <w:bCs/>
                <w:snapToGrid w:val="0"/>
              </w:rPr>
              <w:t xml:space="preserve">Не менее 1 (одного) года на рынке транспортных услуг. Диспетчерское сопровождение365 (366) календарных дней в режиме 24 </w:t>
            </w:r>
            <w:r w:rsidRPr="002272FA">
              <w:rPr>
                <w:bCs/>
                <w:snapToGrid w:val="0"/>
                <w:lang w:val="en-US"/>
              </w:rPr>
              <w:t>x</w:t>
            </w:r>
            <w:r w:rsidRPr="002272FA">
              <w:rPr>
                <w:bCs/>
                <w:snapToGrid w:val="0"/>
              </w:rPr>
              <w:t xml:space="preserve"> 7, мониторинг местонахождения транспортного средства. Предоставленный транспорт и персонал (водители) должен соответствовать правилам перевозки </w:t>
            </w:r>
            <w:r w:rsidR="00170339" w:rsidRPr="002272FA">
              <w:rPr>
                <w:bCs/>
                <w:snapToGrid w:val="0"/>
              </w:rPr>
              <w:t>грузов</w:t>
            </w:r>
            <w:r w:rsidR="008C3762" w:rsidRPr="002272FA">
              <w:rPr>
                <w:bCs/>
                <w:snapToGrid w:val="0"/>
              </w:rPr>
              <w:t>.</w:t>
            </w:r>
            <w:r w:rsidR="004E7FAE" w:rsidRPr="002272FA">
              <w:rPr>
                <w:bCs/>
                <w:snapToGrid w:val="0"/>
              </w:rPr>
              <w:t xml:space="preserve"> Отсутствие судебных разбирательств в отношении Поставщика в качестве ответчика.</w:t>
            </w:r>
          </w:p>
        </w:tc>
      </w:tr>
      <w:tr w:rsidR="008B00F9" w:rsidRPr="002272FA" w14:paraId="69A68FB7" w14:textId="77777777" w:rsidTr="00C5347F">
        <w:trPr>
          <w:trHeight w:val="68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1A74D9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Правовое регулирование приобретения и использования товаров, выполнения работ/оказания услуг</w:t>
            </w:r>
          </w:p>
          <w:p w14:paraId="62015F01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b/>
              </w:rPr>
              <w:t>(заполняется для тех видов товаров, работ, услуг, в отношении которых законодательством Российской Федерации предусмотрены особые требования)</w:t>
            </w:r>
          </w:p>
        </w:tc>
      </w:tr>
      <w:tr w:rsidR="008B00F9" w:rsidRPr="002272FA" w14:paraId="102A0872" w14:textId="77777777" w:rsidTr="00C5347F">
        <w:trPr>
          <w:trHeight w:val="236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3DF7" w14:textId="6923C891" w:rsidR="008C3762" w:rsidRPr="00D5151C" w:rsidRDefault="00C81AF8" w:rsidP="00D5151C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t>В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случаях</w:t>
            </w:r>
            <w:r w:rsidRPr="002272FA">
              <w:rPr>
                <w:rFonts w:eastAsia="Arial"/>
              </w:rPr>
              <w:t xml:space="preserve">, </w:t>
            </w:r>
            <w:r w:rsidRPr="002272FA">
              <w:t>когда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отношения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сторон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прямо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не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урегулированы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договором</w:t>
            </w:r>
            <w:r w:rsidRPr="002272FA">
              <w:rPr>
                <w:rFonts w:eastAsia="Arial"/>
              </w:rPr>
              <w:t xml:space="preserve">, </w:t>
            </w:r>
            <w:r w:rsidRPr="002272FA">
              <w:t>к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таким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отношениям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применяются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положения</w:t>
            </w:r>
            <w:r w:rsidRPr="002272FA">
              <w:rPr>
                <w:rFonts w:eastAsia="Arial"/>
              </w:rPr>
              <w:t xml:space="preserve"> </w:t>
            </w:r>
            <w:r w:rsidR="00100A6D" w:rsidRPr="002272FA">
              <w:rPr>
                <w:rFonts w:eastAsiaTheme="minorEastAsia"/>
              </w:rPr>
              <w:t>ФЗ от</w:t>
            </w:r>
            <w:r w:rsidR="00100A6D" w:rsidRPr="002272FA">
              <w:t xml:space="preserve"> 08.11.2007 </w:t>
            </w:r>
            <w:r w:rsidR="00100A6D" w:rsidRPr="002272FA">
              <w:rPr>
                <w:rFonts w:eastAsiaTheme="minorEastAsia"/>
              </w:rPr>
              <w:t>г</w:t>
            </w:r>
            <w:r w:rsidR="00100A6D" w:rsidRPr="002272FA">
              <w:t>. № 259-</w:t>
            </w:r>
            <w:r w:rsidR="00100A6D" w:rsidRPr="002272FA">
              <w:rPr>
                <w:rFonts w:eastAsiaTheme="minorEastAsia"/>
              </w:rPr>
              <w:t>ФЗ</w:t>
            </w:r>
            <w:r w:rsidR="00100A6D" w:rsidRPr="002272FA">
              <w:t xml:space="preserve"> «</w:t>
            </w:r>
            <w:r w:rsidR="00100A6D" w:rsidRPr="002272FA">
              <w:rPr>
                <w:rFonts w:eastAsiaTheme="minorEastAsia"/>
              </w:rPr>
              <w:t>Устав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автомобильного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и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городского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наземного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электрического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транспорта</w:t>
            </w:r>
            <w:r w:rsidR="00100A6D" w:rsidRPr="002272FA">
              <w:t xml:space="preserve">», </w:t>
            </w:r>
            <w:r w:rsidR="00100A6D" w:rsidRPr="002272FA">
              <w:rPr>
                <w:rFonts w:eastAsiaTheme="minorEastAsia"/>
              </w:rPr>
              <w:t>Правила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перевозок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грузов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автомобильным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транспортом</w:t>
            </w:r>
            <w:r w:rsidR="00100A6D" w:rsidRPr="002272FA">
              <w:t xml:space="preserve">, </w:t>
            </w:r>
            <w:r w:rsidR="00100A6D" w:rsidRPr="002272FA">
              <w:rPr>
                <w:rFonts w:eastAsiaTheme="minorEastAsia"/>
              </w:rPr>
              <w:t>утвержденные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Постановлением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Правительства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РФ</w:t>
            </w:r>
            <w:r w:rsidR="00100A6D" w:rsidRPr="002272FA">
              <w:t xml:space="preserve"> </w:t>
            </w:r>
            <w:r w:rsidR="00100A6D" w:rsidRPr="002272FA">
              <w:rPr>
                <w:rFonts w:eastAsiaTheme="minorEastAsia"/>
              </w:rPr>
              <w:t>от</w:t>
            </w:r>
            <w:r w:rsidR="00100A6D" w:rsidRPr="002272FA">
              <w:t xml:space="preserve"> 15.04.2011 </w:t>
            </w:r>
            <w:r w:rsidR="00100A6D" w:rsidRPr="002272FA">
              <w:rPr>
                <w:rFonts w:eastAsiaTheme="minorEastAsia"/>
              </w:rPr>
              <w:t>№</w:t>
            </w:r>
            <w:r w:rsidR="00100A6D" w:rsidRPr="002272FA">
              <w:t>272, ФЗ от 30.06.2003 № 87-ФЗ «О транспортно-экспедиционной деятельности», гл.41 ГК РФ</w:t>
            </w:r>
            <w:r w:rsidR="00100A6D" w:rsidRPr="002272FA">
              <w:rPr>
                <w:rFonts w:eastAsiaTheme="minorEastAsia"/>
              </w:rPr>
              <w:t xml:space="preserve">, а также иными нормами действующего законодательства </w:t>
            </w:r>
            <w:r w:rsidR="00100A6D" w:rsidRPr="002272FA">
              <w:rPr>
                <w:rFonts w:eastAsiaTheme="minorEastAsia"/>
                <w:lang w:eastAsia="ar-SA"/>
              </w:rPr>
              <w:t>РФ</w:t>
            </w:r>
            <w:r w:rsidR="00100A6D" w:rsidRPr="002272FA">
              <w:rPr>
                <w:rFonts w:eastAsiaTheme="minorEastAsia"/>
              </w:rPr>
              <w:t>.</w:t>
            </w:r>
          </w:p>
        </w:tc>
      </w:tr>
      <w:tr w:rsidR="008B00F9" w:rsidRPr="002272FA" w14:paraId="2C3D721F" w14:textId="77777777" w:rsidTr="00C5347F">
        <w:trPr>
          <w:trHeight w:val="191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BD7B" w14:textId="40C05208" w:rsidR="008B00F9" w:rsidRPr="002272FA" w:rsidRDefault="008B00F9" w:rsidP="008B00F9">
            <w:pPr>
              <w:numPr>
                <w:ilvl w:val="2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Авторские права с указанием условий о передаче заказчику исключительных прав на объекты интеллектуальной собственности</w:t>
            </w:r>
          </w:p>
          <w:p w14:paraId="137BD6C7" w14:textId="77777777" w:rsidR="008B00F9" w:rsidRPr="002272FA" w:rsidRDefault="008B00F9" w:rsidP="00425E16">
            <w:pPr>
              <w:jc w:val="center"/>
              <w:rPr>
                <w:b/>
              </w:rPr>
            </w:pPr>
          </w:p>
          <w:p w14:paraId="10EB4186" w14:textId="77777777" w:rsidR="008B00F9" w:rsidRPr="00D5151C" w:rsidRDefault="001A73BB" w:rsidP="00425E16">
            <w:pPr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  <w:tr w:rsidR="008B00F9" w:rsidRPr="002272FA" w14:paraId="24F1A876" w14:textId="77777777" w:rsidTr="00C5347F">
        <w:trPr>
          <w:trHeight w:val="47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C4FCAD4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Иные требования по усмотрению заказчика </w:t>
            </w:r>
          </w:p>
          <w:p w14:paraId="2C25105E" w14:textId="77777777" w:rsidR="008B00F9" w:rsidRPr="002272FA" w:rsidRDefault="008B00F9" w:rsidP="00425E16">
            <w:pPr>
              <w:ind w:left="360"/>
              <w:jc w:val="center"/>
              <w:rPr>
                <w:b/>
              </w:rPr>
            </w:pPr>
            <w:r w:rsidRPr="002272FA">
              <w:rPr>
                <w:b/>
              </w:rPr>
              <w:t xml:space="preserve">(для включения в </w:t>
            </w:r>
            <w:proofErr w:type="gramStart"/>
            <w:r w:rsidRPr="002272FA">
              <w:rPr>
                <w:b/>
              </w:rPr>
              <w:t>договор)*</w:t>
            </w:r>
            <w:proofErr w:type="gramEnd"/>
          </w:p>
        </w:tc>
      </w:tr>
      <w:tr w:rsidR="008B00F9" w:rsidRPr="002272FA" w14:paraId="3EC731DA" w14:textId="77777777" w:rsidTr="00C5347F">
        <w:trPr>
          <w:trHeight w:val="228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88730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  <w:tr w:rsidR="00170339" w:rsidRPr="002272FA" w14:paraId="07B06DAF" w14:textId="77777777" w:rsidTr="00C5347F">
        <w:trPr>
          <w:trHeight w:val="937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AD043DF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</w:pPr>
            <w:r w:rsidRPr="002272FA">
              <w:rPr>
                <w:b/>
              </w:rPr>
              <w:t xml:space="preserve">Приложения </w:t>
            </w:r>
          </w:p>
          <w:p w14:paraId="22C8AD63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t xml:space="preserve">(В данном разделе перечисляется и указывается состав имеющейся проектной документации для строительства, реконструкции, капитального ремонта зданий и сооружений, производства каких-либо работ, изготовления оборудования, спецификации, специальные технические условия, чертежи, графики, расчеты, ведомости объемов работ и </w:t>
            </w:r>
            <w:proofErr w:type="gramStart"/>
            <w:r w:rsidRPr="002272FA">
              <w:t>т.д.</w:t>
            </w:r>
            <w:proofErr w:type="gramEnd"/>
            <w:r w:rsidRPr="002272FA">
              <w:t>)</w:t>
            </w:r>
          </w:p>
        </w:tc>
      </w:tr>
      <w:tr w:rsidR="00170339" w:rsidRPr="002272FA" w14:paraId="5C905032" w14:textId="77777777" w:rsidTr="00C5347F">
        <w:trPr>
          <w:trHeight w:val="249"/>
        </w:trPr>
        <w:tc>
          <w:tcPr>
            <w:tcW w:w="1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C8754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</w:tbl>
    <w:p w14:paraId="27616E39" w14:textId="77777777" w:rsidR="008B00F9" w:rsidRPr="002272FA" w:rsidRDefault="008B00F9" w:rsidP="008B00F9">
      <w:pPr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7"/>
      </w:tblGrid>
      <w:tr w:rsidR="008B00F9" w:rsidRPr="002272FA" w14:paraId="09AB4796" w14:textId="77777777" w:rsidTr="004E7FAE">
        <w:trPr>
          <w:trHeight w:val="18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5FCE554D" w14:textId="77777777" w:rsidR="008B00F9" w:rsidRPr="002272FA" w:rsidRDefault="008B00F9" w:rsidP="008B00F9">
            <w:pPr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  <w:sz w:val="28"/>
              </w:rPr>
              <w:t>Коммерческая документация</w:t>
            </w:r>
          </w:p>
        </w:tc>
      </w:tr>
      <w:tr w:rsidR="008B00F9" w:rsidRPr="002272FA" w14:paraId="45BFAB2A" w14:textId="77777777" w:rsidTr="004E7FAE">
        <w:trPr>
          <w:trHeight w:val="826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E60C74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 xml:space="preserve">Порядок оплаты </w:t>
            </w:r>
          </w:p>
          <w:p w14:paraId="36787224" w14:textId="77777777" w:rsidR="008B00F9" w:rsidRPr="002272FA" w:rsidRDefault="008B00F9" w:rsidP="00425E16">
            <w:pPr>
              <w:ind w:left="360"/>
              <w:jc w:val="center"/>
            </w:pPr>
            <w:r w:rsidRPr="002272FA">
              <w:t>(условия, сроки и размер оплаты в том числе по каждому этапу выполнения работ/ оказания услуг и в целом)</w:t>
            </w:r>
          </w:p>
        </w:tc>
      </w:tr>
      <w:tr w:rsidR="008B00F9" w:rsidRPr="002272FA" w14:paraId="0F858647" w14:textId="77777777" w:rsidTr="004E7FAE">
        <w:trPr>
          <w:trHeight w:val="189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3BF0" w14:textId="62DE619B" w:rsidR="006C0CF9" w:rsidRPr="008724B1" w:rsidRDefault="000F658F" w:rsidP="008724B1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t>Заказчик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оплачивает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оказанные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Исполнителем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услуги по перевозке грузов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на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основании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счетов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Исполнителя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путем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перечисления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денежных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средств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на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расчетный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счет</w:t>
            </w:r>
            <w:r w:rsidRPr="002272FA">
              <w:rPr>
                <w:rFonts w:eastAsia="Arial"/>
              </w:rPr>
              <w:t xml:space="preserve"> </w:t>
            </w:r>
            <w:r w:rsidRPr="002272FA">
              <w:t>последнего</w:t>
            </w:r>
            <w:r w:rsidRPr="002272FA">
              <w:rPr>
                <w:rFonts w:eastAsia="Arial"/>
              </w:rPr>
              <w:t xml:space="preserve">. </w:t>
            </w:r>
            <w:r w:rsidR="004E7FAE" w:rsidRPr="002272FA">
              <w:rPr>
                <w:rFonts w:eastAsiaTheme="minorEastAsia"/>
              </w:rPr>
              <w:t>Оплата по договору предусматривает расчет по принятому весу, указанному в ТТН в месте разгрузки.</w:t>
            </w:r>
            <w:r w:rsidR="006C0CF9">
              <w:rPr>
                <w:rFonts w:eastAsiaTheme="minorEastAsia"/>
                <w:lang w:eastAsia="ar-SA"/>
              </w:rPr>
              <w:t xml:space="preserve"> </w:t>
            </w:r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 xml:space="preserve">Подача автотранспорта на первичное взвешивание, а также </w:t>
            </w:r>
            <w:proofErr w:type="gramStart"/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>в место</w:t>
            </w:r>
            <w:proofErr w:type="gramEnd"/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 xml:space="preserve"> погрузки, определенное Сторонами при согласовании ежедневной потребности, осуществляется за счет Исполнителя.</w:t>
            </w:r>
            <w:r w:rsidR="008724B1">
              <w:rPr>
                <w:rFonts w:eastAsiaTheme="minorEastAsia"/>
                <w:color w:val="000000" w:themeColor="text1"/>
                <w:lang w:eastAsia="ar-SA"/>
              </w:rPr>
              <w:t xml:space="preserve"> </w:t>
            </w:r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 xml:space="preserve">При неполной загрузке автотранспорта, определенной Сторонами при согласовании ежедневной потребности, оплата </w:t>
            </w:r>
            <w:proofErr w:type="gramStart"/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>за транспортировку</w:t>
            </w:r>
            <w:proofErr w:type="gramEnd"/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 xml:space="preserve"> осуществляется по согласованному тарифу за фактически перевезенный тоннаж (пример: при прокосах объем перевозки может не превышать от 3-12 </w:t>
            </w:r>
            <w:r w:rsidR="00BB737A" w:rsidRPr="004E2F7F">
              <w:rPr>
                <w:rFonts w:eastAsiaTheme="minorEastAsia"/>
                <w:color w:val="000000" w:themeColor="text1"/>
                <w:lang w:eastAsia="ar-SA"/>
              </w:rPr>
              <w:t>т.н.</w:t>
            </w:r>
            <w:r w:rsidR="006C0CF9" w:rsidRPr="004E2F7F">
              <w:rPr>
                <w:rFonts w:eastAsiaTheme="minorEastAsia"/>
                <w:color w:val="000000" w:themeColor="text1"/>
                <w:lang w:eastAsia="ar-SA"/>
              </w:rPr>
              <w:t>, контрольные обмолоты также должны оплачиваться по тарифу согласованному в Договоре за фактический тоннаж).</w:t>
            </w:r>
          </w:p>
          <w:p w14:paraId="547642B9" w14:textId="77777777" w:rsidR="00766615" w:rsidRDefault="00766615" w:rsidP="004E7FAE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</w:p>
          <w:p w14:paraId="10B288D0" w14:textId="278F09D5" w:rsidR="00345E47" w:rsidRPr="002272FA" w:rsidRDefault="004E7FAE" w:rsidP="004E7FAE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  <w:lang w:eastAsia="ar-SA"/>
              </w:rPr>
              <w:t xml:space="preserve"> </w:t>
            </w:r>
            <w:r w:rsidR="000F658F" w:rsidRPr="002272FA">
              <w:t>К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счетам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на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оплату</w:t>
            </w:r>
            <w:r w:rsidR="000F658F" w:rsidRPr="002272FA">
              <w:rPr>
                <w:rFonts w:eastAsia="Arial"/>
              </w:rPr>
              <w:t xml:space="preserve"> </w:t>
            </w:r>
            <w:proofErr w:type="gramStart"/>
            <w:r w:rsidR="000F658F" w:rsidRPr="002272FA">
              <w:rPr>
                <w:rFonts w:eastAsia="Arial"/>
              </w:rPr>
              <w:t xml:space="preserve">за </w:t>
            </w:r>
            <w:r w:rsidR="0087674B">
              <w:rPr>
                <w:rFonts w:eastAsia="Arial"/>
              </w:rPr>
              <w:t xml:space="preserve"> </w:t>
            </w:r>
            <w:r w:rsidR="000F658F" w:rsidRPr="002272FA">
              <w:t>услуги</w:t>
            </w:r>
            <w:proofErr w:type="gramEnd"/>
            <w:r w:rsidR="000F658F" w:rsidRPr="002272FA">
              <w:t xml:space="preserve"> перевозки грузов </w:t>
            </w:r>
            <w:r w:rsidR="000F658F" w:rsidRPr="002272FA">
              <w:rPr>
                <w:rFonts w:eastAsia="Arial"/>
              </w:rPr>
              <w:t xml:space="preserve">Исполнитель </w:t>
            </w:r>
            <w:r w:rsidR="000F658F" w:rsidRPr="002272FA">
              <w:t>прилагает</w:t>
            </w:r>
            <w:r w:rsidR="000F658F" w:rsidRPr="002272FA">
              <w:rPr>
                <w:rFonts w:eastAsia="Arial"/>
              </w:rPr>
              <w:t xml:space="preserve"> </w:t>
            </w:r>
            <w:r w:rsidR="000F658F" w:rsidRPr="002272FA">
              <w:t>следующие</w:t>
            </w:r>
            <w:r w:rsidR="000F658F" w:rsidRPr="002272FA">
              <w:rPr>
                <w:rFonts w:eastAsia="Arial"/>
              </w:rPr>
              <w:t xml:space="preserve"> подлинные </w:t>
            </w:r>
            <w:r w:rsidR="000F658F" w:rsidRPr="002272FA">
              <w:t>документы</w:t>
            </w:r>
            <w:r w:rsidR="000F658F" w:rsidRPr="002272FA">
              <w:rPr>
                <w:rFonts w:eastAsia="Arial"/>
              </w:rPr>
              <w:t xml:space="preserve">: </w:t>
            </w:r>
            <w:r w:rsidR="00345E47" w:rsidRPr="002272FA">
              <w:rPr>
                <w:rFonts w:eastAsiaTheme="minorEastAsia"/>
                <w:lang w:eastAsia="ar-SA"/>
              </w:rPr>
              <w:t xml:space="preserve">Акт оказанных услуг со ссылкой на номер заявки к настоящему договору, Реестр перевозок по форме Приложения №4 с указанием номеров, прилагаемых ТТН и пунктов погрузки и выгрузки, товарно-транспортные накладные (ТТН) с отметкой Грузополучателя о приеме груза и коммерческие акты, если таковые имеются, Счет на оплату. </w:t>
            </w:r>
          </w:p>
          <w:p w14:paraId="2C37405F" w14:textId="77777777" w:rsidR="00345E47" w:rsidRPr="002272FA" w:rsidRDefault="00345E47" w:rsidP="00345E47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002272FA">
              <w:rPr>
                <w:rFonts w:eastAsiaTheme="minorEastAsia"/>
              </w:rPr>
              <w:t xml:space="preserve">Акты оказанных услуг оформляются по каждой Заявке (Приложение №1) не реже 1 раза в 7-дневный период и не позднее </w:t>
            </w:r>
            <w:proofErr w:type="gramStart"/>
            <w:r w:rsidRPr="002272FA">
              <w:rPr>
                <w:rFonts w:eastAsiaTheme="minorEastAsia"/>
              </w:rPr>
              <w:t>5-ти</w:t>
            </w:r>
            <w:proofErr w:type="gramEnd"/>
            <w:r w:rsidRPr="002272FA">
              <w:rPr>
                <w:rFonts w:eastAsiaTheme="minorEastAsia"/>
              </w:rPr>
              <w:t xml:space="preserve"> календарных дней с момента фактического оказания услуг в последний день декады. Исполнитель предоставляет вышеуказанные документы по факсу, электронной почте, с обязательным направлением, в течение 3 (трех) рабочих дней, оригиналов документов по почте, либо вручением уполномоченному лицу Клиента. Акты оказанных услуг выставляются месяцем, в котором были оказаны услуги по перевозке грузов Клиента.</w:t>
            </w:r>
          </w:p>
          <w:p w14:paraId="5EAD47D0" w14:textId="77777777" w:rsidR="00345E47" w:rsidRPr="002272FA" w:rsidRDefault="00345E47" w:rsidP="00345E47">
            <w:pPr>
              <w:suppressAutoHyphens/>
              <w:ind w:right="-1"/>
              <w:contextualSpacing/>
              <w:mirrorIndents/>
              <w:jc w:val="both"/>
              <w:outlineLvl w:val="0"/>
              <w:rPr>
                <w:rFonts w:eastAsiaTheme="minorEastAsia"/>
                <w:lang w:eastAsia="ar-SA"/>
              </w:rPr>
            </w:pPr>
            <w:r w:rsidRPr="002272FA">
              <w:rPr>
                <w:rFonts w:eastAsiaTheme="minorEastAsia"/>
              </w:rPr>
              <w:t xml:space="preserve">Акт </w:t>
            </w:r>
            <w:r w:rsidRPr="002272FA">
              <w:rPr>
                <w:rFonts w:eastAsiaTheme="minorEastAsia"/>
                <w:lang w:eastAsia="ar-SA"/>
              </w:rPr>
              <w:t>оказанных услуг</w:t>
            </w:r>
            <w:r w:rsidRPr="002272FA">
              <w:rPr>
                <w:rFonts w:eastAsiaTheme="minorEastAsia"/>
              </w:rPr>
              <w:t xml:space="preserve"> должен быть согласован и утвержден в течение </w:t>
            </w:r>
            <w:r w:rsidRPr="002272FA">
              <w:rPr>
                <w:rFonts w:eastAsiaTheme="minorEastAsia"/>
                <w:lang w:eastAsia="ar-SA"/>
              </w:rPr>
              <w:t xml:space="preserve">7 (Семи) рабочих дней </w:t>
            </w:r>
            <w:r w:rsidRPr="002272FA">
              <w:rPr>
                <w:rFonts w:eastAsiaTheme="minorEastAsia"/>
              </w:rPr>
              <w:t xml:space="preserve">с момента получения </w:t>
            </w:r>
            <w:r w:rsidRPr="002272FA">
              <w:rPr>
                <w:rFonts w:eastAsiaTheme="minorEastAsia"/>
                <w:lang w:eastAsia="ar-SA"/>
              </w:rPr>
              <w:t>Клиентом.</w:t>
            </w:r>
            <w:r w:rsidRPr="002272FA">
              <w:rPr>
                <w:rFonts w:eastAsiaTheme="minorEastAsia"/>
              </w:rPr>
              <w:t xml:space="preserve"> В случае, если Клиент не ставит в известность Исполнителя об изменениях в акте, то, по истечении 7(семи) рабочих дней с момента получения, акт считается утвержденным.</w:t>
            </w:r>
          </w:p>
          <w:p w14:paraId="239B151C" w14:textId="731CF271" w:rsidR="00345E47" w:rsidRPr="002272FA" w:rsidRDefault="00345E47" w:rsidP="004E7FAE">
            <w:pPr>
              <w:ind w:right="-1"/>
              <w:contextualSpacing/>
              <w:mirrorIndents/>
              <w:jc w:val="both"/>
              <w:outlineLvl w:val="0"/>
              <w:rPr>
                <w:rFonts w:eastAsiaTheme="minorEastAsia"/>
              </w:rPr>
            </w:pPr>
            <w:r w:rsidRPr="002272FA">
              <w:rPr>
                <w:rFonts w:eastAsiaTheme="minorEastAsia"/>
              </w:rPr>
              <w:t xml:space="preserve">Оплата осуществляется путем банковского перевода денежных средств на расчетный счет Исполнителя, указанный в договоре в течение </w:t>
            </w:r>
            <w:r w:rsidR="00E00B00">
              <w:rPr>
                <w:rFonts w:eastAsiaTheme="minorEastAsia"/>
              </w:rPr>
              <w:t>3</w:t>
            </w:r>
            <w:r w:rsidRPr="002272FA">
              <w:rPr>
                <w:rFonts w:eastAsiaTheme="minorEastAsia"/>
              </w:rPr>
              <w:t xml:space="preserve">0 (десяти) </w:t>
            </w:r>
            <w:r w:rsidR="00E00B00">
              <w:rPr>
                <w:rFonts w:eastAsiaTheme="minorEastAsia"/>
              </w:rPr>
              <w:t>рабочих</w:t>
            </w:r>
            <w:r w:rsidRPr="002272FA">
              <w:rPr>
                <w:rFonts w:eastAsiaTheme="minorEastAsia"/>
              </w:rPr>
              <w:t xml:space="preserve"> дней от даты подписания акта оказанных услуг. </w:t>
            </w:r>
          </w:p>
        </w:tc>
      </w:tr>
      <w:tr w:rsidR="008B00F9" w:rsidRPr="002272FA" w14:paraId="268DC1C2" w14:textId="77777777" w:rsidTr="004E7FAE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07D00A0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lastRenderedPageBreak/>
              <w:t>Требования к порядку определения цены</w:t>
            </w:r>
          </w:p>
        </w:tc>
      </w:tr>
      <w:tr w:rsidR="008B00F9" w:rsidRPr="002272FA" w14:paraId="1C1FD161" w14:textId="77777777" w:rsidTr="004E7FAE">
        <w:trPr>
          <w:trHeight w:val="26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EFBD5" w14:textId="7CEDD17B" w:rsidR="008B00F9" w:rsidRPr="002272FA" w:rsidRDefault="00C94673" w:rsidP="001A73BB">
            <w:pPr>
              <w:ind w:left="360"/>
              <w:jc w:val="center"/>
              <w:rPr>
                <w:bCs/>
              </w:rPr>
            </w:pPr>
            <w:r w:rsidRPr="002272FA">
              <w:rPr>
                <w:bCs/>
              </w:rPr>
              <w:t xml:space="preserve">Предоставить тарифы </w:t>
            </w:r>
            <w:r w:rsidRPr="002272FA">
              <w:rPr>
                <w:bCs/>
                <w:snapToGrid w:val="0"/>
              </w:rPr>
              <w:t xml:space="preserve">для транспортировки зерновых, масличных, </w:t>
            </w:r>
            <w:r w:rsidR="00843C77">
              <w:rPr>
                <w:bCs/>
                <w:snapToGrid w:val="0"/>
              </w:rPr>
              <w:t xml:space="preserve">овощных культур, </w:t>
            </w:r>
            <w:r w:rsidRPr="002272FA">
              <w:rPr>
                <w:bCs/>
                <w:snapToGrid w:val="0"/>
              </w:rPr>
              <w:t>удобрений, воды для полива.</w:t>
            </w:r>
          </w:p>
        </w:tc>
      </w:tr>
      <w:tr w:rsidR="008B00F9" w:rsidRPr="002272FA" w14:paraId="021A4DB0" w14:textId="77777777" w:rsidTr="004E7FAE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BB03628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>Требование к валюте платежа</w:t>
            </w:r>
          </w:p>
        </w:tc>
      </w:tr>
      <w:tr w:rsidR="008B00F9" w:rsidRPr="002272FA" w14:paraId="4A8605D6" w14:textId="77777777" w:rsidTr="004E7FAE">
        <w:trPr>
          <w:trHeight w:val="267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31268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Рубли</w:t>
            </w:r>
          </w:p>
        </w:tc>
      </w:tr>
      <w:tr w:rsidR="008B00F9" w:rsidRPr="002272FA" w14:paraId="5538D230" w14:textId="77777777" w:rsidTr="004E7FAE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29ABC5C" w14:textId="77777777" w:rsidR="008B00F9" w:rsidRPr="002272FA" w:rsidRDefault="008B00F9" w:rsidP="008B00F9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272FA">
              <w:rPr>
                <w:b/>
              </w:rPr>
              <w:tab/>
              <w:t>Прочие требования</w:t>
            </w:r>
          </w:p>
        </w:tc>
      </w:tr>
      <w:tr w:rsidR="008B00F9" w:rsidRPr="002272FA" w14:paraId="777161E6" w14:textId="77777777" w:rsidTr="004E7FAE">
        <w:trPr>
          <w:trHeight w:val="291"/>
        </w:trPr>
        <w:tc>
          <w:tcPr>
            <w:tcW w:w="1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6130" w14:textId="77777777" w:rsidR="008B00F9" w:rsidRPr="00D5151C" w:rsidRDefault="001A73BB" w:rsidP="001A73BB">
            <w:pPr>
              <w:ind w:left="360"/>
              <w:jc w:val="center"/>
              <w:rPr>
                <w:bCs/>
              </w:rPr>
            </w:pPr>
            <w:r w:rsidRPr="00D5151C">
              <w:rPr>
                <w:bCs/>
              </w:rPr>
              <w:t>Отсутствуют</w:t>
            </w:r>
          </w:p>
        </w:tc>
      </w:tr>
    </w:tbl>
    <w:p w14:paraId="2D338D03" w14:textId="77777777" w:rsidR="008774D9" w:rsidRPr="002272FA" w:rsidRDefault="008774D9" w:rsidP="008774D9">
      <w:pPr>
        <w:pStyle w:val="a1"/>
      </w:pPr>
      <w:bookmarkStart w:id="2" w:name="_Toc28010950"/>
      <w:bookmarkEnd w:id="2"/>
    </w:p>
    <w:sectPr w:rsidR="008774D9" w:rsidRPr="002272FA" w:rsidSect="008774D9">
      <w:pgSz w:w="16838" w:h="11906" w:orient="landscape"/>
      <w:pgMar w:top="709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FC62BC1"/>
    <w:multiLevelType w:val="hybridMultilevel"/>
    <w:tmpl w:val="19DA1B92"/>
    <w:lvl w:ilvl="0" w:tplc="1D64D9D4">
      <w:start w:val="1"/>
      <w:numFmt w:val="bullet"/>
      <w:lvlText w:val=""/>
      <w:lvlJc w:val="left"/>
      <w:pPr>
        <w:ind w:left="468" w:hanging="408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0E01134"/>
    <w:multiLevelType w:val="hybridMultilevel"/>
    <w:tmpl w:val="69401E0C"/>
    <w:lvl w:ilvl="0" w:tplc="1748A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01C93"/>
    <w:multiLevelType w:val="multilevel"/>
    <w:tmpl w:val="747C3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4CC5A12"/>
    <w:multiLevelType w:val="hybridMultilevel"/>
    <w:tmpl w:val="539CF106"/>
    <w:lvl w:ilvl="0" w:tplc="CE52D4AC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5491988"/>
    <w:multiLevelType w:val="hybridMultilevel"/>
    <w:tmpl w:val="10504BA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0EF0"/>
    <w:multiLevelType w:val="multilevel"/>
    <w:tmpl w:val="7EAAA60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A00778"/>
    <w:multiLevelType w:val="hybridMultilevel"/>
    <w:tmpl w:val="138A0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D3208"/>
    <w:multiLevelType w:val="multilevel"/>
    <w:tmpl w:val="ECCE18E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73247A2C"/>
    <w:multiLevelType w:val="multilevel"/>
    <w:tmpl w:val="75BAFAF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0426404">
    <w:abstractNumId w:val="9"/>
  </w:num>
  <w:num w:numId="2" w16cid:durableId="971981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9938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3228">
    <w:abstractNumId w:val="1"/>
  </w:num>
  <w:num w:numId="5" w16cid:durableId="850948894">
    <w:abstractNumId w:val="4"/>
  </w:num>
  <w:num w:numId="6" w16cid:durableId="1302686943">
    <w:abstractNumId w:val="8"/>
  </w:num>
  <w:num w:numId="7" w16cid:durableId="952637994">
    <w:abstractNumId w:val="5"/>
  </w:num>
  <w:num w:numId="8" w16cid:durableId="1783917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7977445">
    <w:abstractNumId w:val="2"/>
  </w:num>
  <w:num w:numId="10" w16cid:durableId="1755591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F9"/>
    <w:rsid w:val="000065FF"/>
    <w:rsid w:val="000458DC"/>
    <w:rsid w:val="000530E8"/>
    <w:rsid w:val="000744E4"/>
    <w:rsid w:val="00094028"/>
    <w:rsid w:val="000D3CDE"/>
    <w:rsid w:val="000F4516"/>
    <w:rsid w:val="000F658F"/>
    <w:rsid w:val="00100A6D"/>
    <w:rsid w:val="00117A7D"/>
    <w:rsid w:val="00145572"/>
    <w:rsid w:val="001567EC"/>
    <w:rsid w:val="0016204C"/>
    <w:rsid w:val="00170339"/>
    <w:rsid w:val="00187422"/>
    <w:rsid w:val="00192F8A"/>
    <w:rsid w:val="00193458"/>
    <w:rsid w:val="00195B7D"/>
    <w:rsid w:val="001A73BB"/>
    <w:rsid w:val="001C09D6"/>
    <w:rsid w:val="001C2E8E"/>
    <w:rsid w:val="001C74F8"/>
    <w:rsid w:val="00200605"/>
    <w:rsid w:val="002031A1"/>
    <w:rsid w:val="00205842"/>
    <w:rsid w:val="002071D2"/>
    <w:rsid w:val="002135D5"/>
    <w:rsid w:val="002272FA"/>
    <w:rsid w:val="00254BB9"/>
    <w:rsid w:val="00290BEC"/>
    <w:rsid w:val="00295D47"/>
    <w:rsid w:val="0029740E"/>
    <w:rsid w:val="002B67A3"/>
    <w:rsid w:val="002C4A87"/>
    <w:rsid w:val="002C75E1"/>
    <w:rsid w:val="002F2AA0"/>
    <w:rsid w:val="002F4A8F"/>
    <w:rsid w:val="00345E47"/>
    <w:rsid w:val="00346584"/>
    <w:rsid w:val="00381095"/>
    <w:rsid w:val="003977D4"/>
    <w:rsid w:val="003C66EA"/>
    <w:rsid w:val="003D3CAA"/>
    <w:rsid w:val="003E1F76"/>
    <w:rsid w:val="003E41FA"/>
    <w:rsid w:val="003E4CBC"/>
    <w:rsid w:val="003F1217"/>
    <w:rsid w:val="003F67CD"/>
    <w:rsid w:val="004030BD"/>
    <w:rsid w:val="004119BF"/>
    <w:rsid w:val="00421F8C"/>
    <w:rsid w:val="00425E16"/>
    <w:rsid w:val="00433B6C"/>
    <w:rsid w:val="00434280"/>
    <w:rsid w:val="0044120B"/>
    <w:rsid w:val="00444038"/>
    <w:rsid w:val="00457974"/>
    <w:rsid w:val="00483DB6"/>
    <w:rsid w:val="0049798C"/>
    <w:rsid w:val="004B15D0"/>
    <w:rsid w:val="004C4869"/>
    <w:rsid w:val="004C7B11"/>
    <w:rsid w:val="004E7FAE"/>
    <w:rsid w:val="00500DC6"/>
    <w:rsid w:val="0050219E"/>
    <w:rsid w:val="005236AA"/>
    <w:rsid w:val="00537848"/>
    <w:rsid w:val="00541BA5"/>
    <w:rsid w:val="0054277C"/>
    <w:rsid w:val="00590FE1"/>
    <w:rsid w:val="005B669B"/>
    <w:rsid w:val="005C0636"/>
    <w:rsid w:val="005E3B73"/>
    <w:rsid w:val="006207A6"/>
    <w:rsid w:val="00662FC5"/>
    <w:rsid w:val="006957CC"/>
    <w:rsid w:val="006A185C"/>
    <w:rsid w:val="006A6C39"/>
    <w:rsid w:val="006A6ECF"/>
    <w:rsid w:val="006C0CF9"/>
    <w:rsid w:val="006F1D5F"/>
    <w:rsid w:val="00716265"/>
    <w:rsid w:val="007304C1"/>
    <w:rsid w:val="00757083"/>
    <w:rsid w:val="00766615"/>
    <w:rsid w:val="00772C3E"/>
    <w:rsid w:val="00780855"/>
    <w:rsid w:val="007B11E2"/>
    <w:rsid w:val="007D0734"/>
    <w:rsid w:val="007D756E"/>
    <w:rsid w:val="00817414"/>
    <w:rsid w:val="008376EA"/>
    <w:rsid w:val="0084304D"/>
    <w:rsid w:val="00843C77"/>
    <w:rsid w:val="00846271"/>
    <w:rsid w:val="008724B1"/>
    <w:rsid w:val="0087674B"/>
    <w:rsid w:val="008774D9"/>
    <w:rsid w:val="00882408"/>
    <w:rsid w:val="00895F12"/>
    <w:rsid w:val="008B00F9"/>
    <w:rsid w:val="008C2886"/>
    <w:rsid w:val="008C3762"/>
    <w:rsid w:val="008D0100"/>
    <w:rsid w:val="008D19E9"/>
    <w:rsid w:val="008E2ADF"/>
    <w:rsid w:val="008F001E"/>
    <w:rsid w:val="009059F9"/>
    <w:rsid w:val="009108D1"/>
    <w:rsid w:val="0091119E"/>
    <w:rsid w:val="00927922"/>
    <w:rsid w:val="0094331E"/>
    <w:rsid w:val="00957AD7"/>
    <w:rsid w:val="009B256A"/>
    <w:rsid w:val="009B385C"/>
    <w:rsid w:val="00A02BCF"/>
    <w:rsid w:val="00A15AB8"/>
    <w:rsid w:val="00A2191E"/>
    <w:rsid w:val="00A45E1C"/>
    <w:rsid w:val="00A473BE"/>
    <w:rsid w:val="00A771FA"/>
    <w:rsid w:val="00A84B31"/>
    <w:rsid w:val="00A84BA3"/>
    <w:rsid w:val="00AB23BF"/>
    <w:rsid w:val="00AC43A5"/>
    <w:rsid w:val="00AC487C"/>
    <w:rsid w:val="00AC71B6"/>
    <w:rsid w:val="00AF53DA"/>
    <w:rsid w:val="00B160D3"/>
    <w:rsid w:val="00B2055C"/>
    <w:rsid w:val="00B22810"/>
    <w:rsid w:val="00B975D2"/>
    <w:rsid w:val="00BA12B1"/>
    <w:rsid w:val="00BB737A"/>
    <w:rsid w:val="00BC1944"/>
    <w:rsid w:val="00BD0A64"/>
    <w:rsid w:val="00BE053D"/>
    <w:rsid w:val="00BE4E8D"/>
    <w:rsid w:val="00BE5F10"/>
    <w:rsid w:val="00BF4980"/>
    <w:rsid w:val="00C331D1"/>
    <w:rsid w:val="00C44012"/>
    <w:rsid w:val="00C5347F"/>
    <w:rsid w:val="00C55200"/>
    <w:rsid w:val="00C70A4A"/>
    <w:rsid w:val="00C81AF8"/>
    <w:rsid w:val="00C94673"/>
    <w:rsid w:val="00CB6B73"/>
    <w:rsid w:val="00CC297B"/>
    <w:rsid w:val="00CD321D"/>
    <w:rsid w:val="00D273E9"/>
    <w:rsid w:val="00D318D8"/>
    <w:rsid w:val="00D33BD6"/>
    <w:rsid w:val="00D35FF9"/>
    <w:rsid w:val="00D41DFF"/>
    <w:rsid w:val="00D458D5"/>
    <w:rsid w:val="00D5151C"/>
    <w:rsid w:val="00D60ACD"/>
    <w:rsid w:val="00D716CB"/>
    <w:rsid w:val="00D7479A"/>
    <w:rsid w:val="00D96473"/>
    <w:rsid w:val="00DA38B2"/>
    <w:rsid w:val="00DB0882"/>
    <w:rsid w:val="00DD3D53"/>
    <w:rsid w:val="00DD3E2A"/>
    <w:rsid w:val="00DE041B"/>
    <w:rsid w:val="00E00B00"/>
    <w:rsid w:val="00E02C64"/>
    <w:rsid w:val="00E07087"/>
    <w:rsid w:val="00E07109"/>
    <w:rsid w:val="00E13E95"/>
    <w:rsid w:val="00E62109"/>
    <w:rsid w:val="00E63161"/>
    <w:rsid w:val="00E7289F"/>
    <w:rsid w:val="00E80DA2"/>
    <w:rsid w:val="00EE418D"/>
    <w:rsid w:val="00EE5FD5"/>
    <w:rsid w:val="00F027A8"/>
    <w:rsid w:val="00F116AA"/>
    <w:rsid w:val="00F25E90"/>
    <w:rsid w:val="00F41614"/>
    <w:rsid w:val="00F5351F"/>
    <w:rsid w:val="00F62502"/>
    <w:rsid w:val="00FB6F6C"/>
    <w:rsid w:val="00FE166E"/>
    <w:rsid w:val="00FE2FEA"/>
    <w:rsid w:val="00FF5C3F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1F0F"/>
  <w15:chartTrackingRefBased/>
  <w15:docId w15:val="{5AA60AED-F021-4EEB-9408-6C3100B2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4B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qFormat/>
    <w:rsid w:val="008B00F9"/>
    <w:pPr>
      <w:numPr>
        <w:numId w:val="1"/>
      </w:numPr>
      <w:jc w:val="both"/>
      <w:outlineLvl w:val="1"/>
    </w:pPr>
    <w:rPr>
      <w:b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58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rsid w:val="008B00F9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a5">
    <w:name w:val="List Paragraph"/>
    <w:basedOn w:val="a"/>
    <w:link w:val="a6"/>
    <w:uiPriority w:val="34"/>
    <w:qFormat/>
    <w:rsid w:val="008B00F9"/>
    <w:pPr>
      <w:ind w:left="720"/>
      <w:contextualSpacing/>
    </w:pPr>
  </w:style>
  <w:style w:type="table" w:styleId="a7">
    <w:name w:val="Table Grid"/>
    <w:basedOn w:val="a3"/>
    <w:uiPriority w:val="39"/>
    <w:rsid w:val="008B0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rsid w:val="008B0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2"/>
    <w:uiPriority w:val="99"/>
    <w:semiHidden/>
    <w:unhideWhenUsed/>
    <w:rsid w:val="008B00F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B00F9"/>
    <w:rPr>
      <w:sz w:val="20"/>
      <w:szCs w:val="20"/>
    </w:rPr>
  </w:style>
  <w:style w:type="character" w:customStyle="1" w:styleId="aa">
    <w:name w:val="Текст примечания Знак"/>
    <w:basedOn w:val="a2"/>
    <w:link w:val="a9"/>
    <w:uiPriority w:val="99"/>
    <w:rsid w:val="008B00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No Spacing"/>
    <w:uiPriority w:val="1"/>
    <w:qFormat/>
    <w:rsid w:val="008B0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ody Text"/>
    <w:basedOn w:val="a"/>
    <w:link w:val="ab"/>
    <w:uiPriority w:val="99"/>
    <w:semiHidden/>
    <w:unhideWhenUsed/>
    <w:rsid w:val="008B00F9"/>
    <w:pPr>
      <w:spacing w:after="120"/>
    </w:pPr>
  </w:style>
  <w:style w:type="character" w:customStyle="1" w:styleId="ab">
    <w:name w:val="Основной текст Знак"/>
    <w:basedOn w:val="a2"/>
    <w:link w:val="a1"/>
    <w:uiPriority w:val="99"/>
    <w:semiHidden/>
    <w:rsid w:val="008B0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00F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2"/>
    <w:link w:val="ac"/>
    <w:uiPriority w:val="99"/>
    <w:semiHidden/>
    <w:rsid w:val="008B00F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84B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e">
    <w:name w:val="Hyperlink"/>
    <w:basedOn w:val="a2"/>
    <w:uiPriority w:val="99"/>
    <w:unhideWhenUsed/>
    <w:rsid w:val="007D756E"/>
    <w:rPr>
      <w:color w:val="0000FF"/>
      <w:u w:val="single"/>
    </w:rPr>
  </w:style>
  <w:style w:type="character" w:styleId="af">
    <w:name w:val="Unresolved Mention"/>
    <w:basedOn w:val="a2"/>
    <w:uiPriority w:val="99"/>
    <w:semiHidden/>
    <w:unhideWhenUsed/>
    <w:rsid w:val="00F116AA"/>
    <w:rPr>
      <w:color w:val="605E5C"/>
      <w:shd w:val="clear" w:color="auto" w:fill="E1DFDD"/>
    </w:rPr>
  </w:style>
  <w:style w:type="paragraph" w:styleId="af0">
    <w:name w:val="annotation subject"/>
    <w:basedOn w:val="a9"/>
    <w:next w:val="a9"/>
    <w:link w:val="af1"/>
    <w:uiPriority w:val="99"/>
    <w:semiHidden/>
    <w:unhideWhenUsed/>
    <w:rsid w:val="008774D9"/>
    <w:rPr>
      <w:b/>
      <w:bCs/>
    </w:rPr>
  </w:style>
  <w:style w:type="character" w:customStyle="1" w:styleId="af1">
    <w:name w:val="Тема примечания Знак"/>
    <w:basedOn w:val="aa"/>
    <w:link w:val="af0"/>
    <w:uiPriority w:val="99"/>
    <w:semiHidden/>
    <w:rsid w:val="008774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25E16"/>
  </w:style>
  <w:style w:type="character" w:customStyle="1" w:styleId="60">
    <w:name w:val="Заголовок 6 Знак"/>
    <w:basedOn w:val="a2"/>
    <w:link w:val="6"/>
    <w:rsid w:val="000F658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f2">
    <w:name w:val="FollowedHyperlink"/>
    <w:basedOn w:val="a2"/>
    <w:uiPriority w:val="99"/>
    <w:semiHidden/>
    <w:unhideWhenUsed/>
    <w:rsid w:val="00D716C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272FA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2272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2272F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4">
    <w:name w:val="xl64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2272F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2272FA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272FA"/>
    <w:pPr>
      <w:spacing w:before="100" w:beforeAutospacing="1" w:after="100" w:afterAutospacing="1"/>
    </w:pPr>
  </w:style>
  <w:style w:type="paragraph" w:customStyle="1" w:styleId="xl75">
    <w:name w:val="xl75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2272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2F2F2F"/>
    </w:rPr>
  </w:style>
  <w:style w:type="paragraph" w:customStyle="1" w:styleId="xl99">
    <w:name w:val="xl9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5">
    <w:name w:val="xl105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2272F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2272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6">
    <w:name w:val="xl11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4">
    <w:name w:val="xl13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6">
    <w:name w:val="xl13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7">
    <w:name w:val="xl137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0">
    <w:name w:val="xl14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1">
    <w:name w:val="xl14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2">
    <w:name w:val="xl14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227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2272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47">
    <w:name w:val="xl147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9">
    <w:name w:val="xl14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54">
    <w:name w:val="xl154"/>
    <w:basedOn w:val="a"/>
    <w:rsid w:val="002272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2272F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56">
    <w:name w:val="xl156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2272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2F2F2F"/>
    </w:rPr>
  </w:style>
  <w:style w:type="paragraph" w:customStyle="1" w:styleId="xl168">
    <w:name w:val="xl16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2272F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2272F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2272F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3">
    <w:name w:val="xl173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2272F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5">
    <w:name w:val="xl175"/>
    <w:basedOn w:val="a"/>
    <w:rsid w:val="002272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2272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</w:rPr>
  </w:style>
  <w:style w:type="paragraph" w:customStyle="1" w:styleId="xl178">
    <w:name w:val="xl17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2272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83">
    <w:name w:val="xl183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01F1E"/>
    </w:rPr>
  </w:style>
  <w:style w:type="paragraph" w:customStyle="1" w:styleId="xl184">
    <w:name w:val="xl184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6">
    <w:name w:val="xl186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7">
    <w:name w:val="xl187"/>
    <w:basedOn w:val="a"/>
    <w:rsid w:val="002272F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2272F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2272F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0">
    <w:name w:val="xl190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91">
    <w:name w:val="xl191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92">
    <w:name w:val="xl192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5">
    <w:name w:val="xl195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6">
    <w:name w:val="xl196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7">
    <w:name w:val="xl19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198">
    <w:name w:val="xl198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">
    <w:name w:val="xl199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3">
    <w:name w:val="xl203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04">
    <w:name w:val="xl20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08">
    <w:name w:val="xl208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9">
    <w:name w:val="xl209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</w:rPr>
  </w:style>
  <w:style w:type="paragraph" w:customStyle="1" w:styleId="xl210">
    <w:name w:val="xl210"/>
    <w:basedOn w:val="a"/>
    <w:rsid w:val="002272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1">
    <w:name w:val="xl211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212">
    <w:name w:val="xl212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color w:val="FF0000"/>
    </w:rPr>
  </w:style>
  <w:style w:type="paragraph" w:customStyle="1" w:styleId="xl213">
    <w:name w:val="xl213"/>
    <w:basedOn w:val="a"/>
    <w:rsid w:val="002272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227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5">
    <w:name w:val="xl215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6">
    <w:name w:val="xl216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7">
    <w:name w:val="xl217"/>
    <w:basedOn w:val="a"/>
    <w:rsid w:val="002272FA"/>
    <w:pPr>
      <w:spacing w:before="100" w:beforeAutospacing="1" w:after="100" w:afterAutospacing="1"/>
    </w:pPr>
  </w:style>
  <w:style w:type="paragraph" w:customStyle="1" w:styleId="xl218">
    <w:name w:val="xl218"/>
    <w:basedOn w:val="a"/>
    <w:rsid w:val="002272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9">
    <w:name w:val="xl219"/>
    <w:basedOn w:val="a"/>
    <w:rsid w:val="002272F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1">
    <w:name w:val="xl221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2272F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Segoe UI" w:hAnsi="Segoe UI" w:cs="Segoe UI"/>
      <w:color w:val="2F2F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%20(473)%20232-27-7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6" ma:contentTypeDescription="Создание документа." ma:contentTypeScope="" ma:versionID="55a38b18581615bdb094e872f067c295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c646829a4cc351f4ba815c1494d414f8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5184476-7064-4006-be86-f47b4424af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5f784f-7de6-4875-bf67-0cd70c163bf0}" ma:internalName="TaxCatchAll" ma:showField="CatchAllData" ma:web="e72f027c-958b-4075-b266-7eaf6b1180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f027c-958b-4075-b266-7eaf6b118073" xsi:nil="true"/>
    <lcf76f155ced4ddcb4097134ff3c332f xmlns="8085d25d-af17-4d29-9626-b13eb1f4f0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FD83F9-5945-42C4-AB77-AC383FD21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28137-2661-4DC3-AA01-92D2BFE7D7A8}"/>
</file>

<file path=customXml/itemProps3.xml><?xml version="1.0" encoding="utf-8"?>
<ds:datastoreItem xmlns:ds="http://schemas.openxmlformats.org/officeDocument/2006/customXml" ds:itemID="{D91001F3-06E8-4987-9EE3-02BC989D2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3792</Words>
  <Characters>21619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ВолгоДонАгроИнвест</Company>
  <LinksUpToDate>false</LinksUpToDate>
  <CharactersWithSpaces>25361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Шумилин Сергей Юрьевич</dc:creator>
  <cp:keywords/>
  <dc:description/>
  <cp:lastModifiedBy>Шумилин Сергей Юрьевич</cp:lastModifiedBy>
  <cp:revision>4</cp:revision>
  <dcterms:created xsi:type="dcterms:W3CDTF">2023-03-17T12:31:00Z</dcterms:created>
  <dcterms:modified xsi:type="dcterms:W3CDTF">2023-03-21T14:45:00Z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0x010100ACCF313081C55046865BCF088C9B12F5</vt:lpwstr>
  </property>
  <property fmtid="{D5CDD505-2E9C-101B-9397-08002B2CF9AE}" pid="3" name="MediaServiceImageTags">
    <vt:lpwstr/>
  </property>
</Properties>
</file>